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5C9B" w14:textId="36642DBA" w:rsidR="00121F63" w:rsidRPr="00284A22" w:rsidRDefault="00121F63" w:rsidP="00121F63">
      <w:pPr>
        <w:pStyle w:val="Heading1"/>
      </w:pPr>
      <w:r>
        <w:t>Minutes</w:t>
      </w:r>
      <w:r w:rsidRPr="00284A22">
        <w:t xml:space="preserve"> </w:t>
      </w:r>
      <w:r w:rsidR="00435EC7">
        <w:t xml:space="preserve">of the </w:t>
      </w:r>
      <w:r w:rsidRPr="00284A22">
        <w:t xml:space="preserve">Prehistoric Society </w:t>
      </w:r>
      <w:r w:rsidR="00993704">
        <w:t>A</w:t>
      </w:r>
      <w:r w:rsidR="00435EC7">
        <w:t>nnual General Meeting</w:t>
      </w:r>
      <w:r w:rsidRPr="00284A22">
        <w:t xml:space="preserve"> </w:t>
      </w:r>
    </w:p>
    <w:p w14:paraId="2164FC90" w14:textId="3E1689B1" w:rsidR="00435EC7" w:rsidRDefault="00435EC7" w:rsidP="00121F63">
      <w:pPr>
        <w:pStyle w:val="NoSpacing"/>
        <w:rPr>
          <w:rFonts w:asciiTheme="minorHAnsi" w:hAnsiTheme="minorHAnsi" w:cstheme="minorHAnsi"/>
        </w:rPr>
      </w:pPr>
      <w:r>
        <w:rPr>
          <w:rFonts w:asciiTheme="minorHAnsi" w:hAnsiTheme="minorHAnsi" w:cstheme="minorHAnsi"/>
        </w:rPr>
        <w:t>Held at 3.25pm on Saturday 18</w:t>
      </w:r>
      <w:r w:rsidRPr="00435EC7">
        <w:rPr>
          <w:rFonts w:asciiTheme="minorHAnsi" w:hAnsiTheme="minorHAnsi" w:cstheme="minorHAnsi"/>
          <w:vertAlign w:val="superscript"/>
        </w:rPr>
        <w:t>th</w:t>
      </w:r>
      <w:r>
        <w:rPr>
          <w:rFonts w:asciiTheme="minorHAnsi" w:hAnsiTheme="minorHAnsi" w:cstheme="minorHAnsi"/>
        </w:rPr>
        <w:t xml:space="preserve"> June 2022 at Bournemouth University </w:t>
      </w:r>
    </w:p>
    <w:p w14:paraId="701E8A1A" w14:textId="64B7F662" w:rsidR="00121F63" w:rsidRPr="00435EC7" w:rsidRDefault="00435EC7" w:rsidP="00435EC7">
      <w:pPr>
        <w:pStyle w:val="NoSpacing"/>
        <w:rPr>
          <w:rFonts w:asciiTheme="minorHAnsi" w:hAnsiTheme="minorHAnsi" w:cstheme="minorHAnsi"/>
        </w:rPr>
      </w:pPr>
      <w:r>
        <w:rPr>
          <w:rFonts w:asciiTheme="minorHAnsi" w:hAnsiTheme="minorHAnsi" w:cstheme="minorHAnsi"/>
        </w:rPr>
        <w:t>Chaired by the President Professor Clive Gamble</w:t>
      </w:r>
      <w:r w:rsidR="00121F63" w:rsidRPr="002F0EA7">
        <w:rPr>
          <w:rFonts w:asciiTheme="minorHAnsi" w:hAnsiTheme="minorHAnsi" w:cstheme="minorHAnsi"/>
        </w:rPr>
        <w:t xml:space="preserve"> </w:t>
      </w:r>
    </w:p>
    <w:p w14:paraId="3E4B6484" w14:textId="77777777" w:rsidR="00F534BF" w:rsidRPr="00F534BF" w:rsidRDefault="00F534BF" w:rsidP="00F534BF">
      <w:pPr>
        <w:rPr>
          <w:rFonts w:asciiTheme="minorHAnsi" w:hAnsiTheme="minorHAnsi" w:cstheme="minorHAnsi"/>
        </w:rPr>
      </w:pPr>
    </w:p>
    <w:p w14:paraId="6D5BF39E" w14:textId="1D71CE32" w:rsidR="00F534BF" w:rsidRPr="00F534BF" w:rsidRDefault="00F534BF" w:rsidP="00F534BF">
      <w:pPr>
        <w:rPr>
          <w:rFonts w:asciiTheme="minorHAnsi" w:hAnsiTheme="minorHAnsi" w:cstheme="minorHAnsi"/>
          <w:b/>
          <w:bCs/>
        </w:rPr>
      </w:pPr>
      <w:r w:rsidRPr="00F534BF">
        <w:rPr>
          <w:rFonts w:asciiTheme="minorHAnsi" w:hAnsiTheme="minorHAnsi" w:cstheme="minorHAnsi"/>
          <w:b/>
          <w:bCs/>
        </w:rPr>
        <w:t>The AGM 202</w:t>
      </w:r>
      <w:r w:rsidR="00205783">
        <w:rPr>
          <w:rFonts w:asciiTheme="minorHAnsi" w:hAnsiTheme="minorHAnsi" w:cstheme="minorHAnsi"/>
          <w:b/>
          <w:bCs/>
        </w:rPr>
        <w:t>1</w:t>
      </w:r>
      <w:r w:rsidRPr="00F534BF">
        <w:rPr>
          <w:rFonts w:asciiTheme="minorHAnsi" w:hAnsiTheme="minorHAnsi" w:cstheme="minorHAnsi"/>
          <w:b/>
          <w:bCs/>
        </w:rPr>
        <w:t xml:space="preserve"> was </w:t>
      </w:r>
      <w:r w:rsidR="00435EC7">
        <w:rPr>
          <w:rFonts w:asciiTheme="minorHAnsi" w:hAnsiTheme="minorHAnsi" w:cstheme="minorHAnsi"/>
          <w:b/>
          <w:bCs/>
        </w:rPr>
        <w:t>held in person as part of the Europa Conference</w:t>
      </w:r>
      <w:r w:rsidRPr="00F534BF">
        <w:rPr>
          <w:rFonts w:asciiTheme="minorHAnsi" w:hAnsiTheme="minorHAnsi" w:cstheme="minorHAnsi"/>
          <w:b/>
          <w:bCs/>
        </w:rPr>
        <w:t>. Members were notified of the AGM by email in September</w:t>
      </w:r>
      <w:r w:rsidR="00435EC7">
        <w:rPr>
          <w:rFonts w:asciiTheme="minorHAnsi" w:hAnsiTheme="minorHAnsi" w:cstheme="minorHAnsi"/>
          <w:b/>
          <w:bCs/>
        </w:rPr>
        <w:t xml:space="preserve"> and papers were made available in advance on the website</w:t>
      </w:r>
      <w:r w:rsidRPr="00F534BF">
        <w:rPr>
          <w:rFonts w:asciiTheme="minorHAnsi" w:hAnsiTheme="minorHAnsi" w:cstheme="minorHAnsi"/>
          <w:b/>
          <w:bCs/>
        </w:rPr>
        <w:t xml:space="preserve">. </w:t>
      </w:r>
    </w:p>
    <w:p w14:paraId="47A60D35" w14:textId="77777777" w:rsidR="00F534BF" w:rsidRPr="002F0EA7" w:rsidRDefault="00F534BF" w:rsidP="00121F63">
      <w:pPr>
        <w:rPr>
          <w:rFonts w:asciiTheme="minorHAnsi" w:hAnsiTheme="minorHAnsi" w:cstheme="minorHAnsi"/>
          <w:lang w:val="en-US"/>
        </w:rPr>
      </w:pPr>
    </w:p>
    <w:p w14:paraId="394BB69A" w14:textId="5A8A342A" w:rsidR="00852126" w:rsidRPr="002F0EA7" w:rsidRDefault="00852126" w:rsidP="007D3798">
      <w:pPr>
        <w:rPr>
          <w:rFonts w:asciiTheme="minorHAnsi" w:hAnsiTheme="minorHAnsi" w:cstheme="minorHAnsi"/>
          <w:lang w:val="en-US"/>
        </w:rPr>
      </w:pPr>
      <w:r w:rsidRPr="002F0EA7">
        <w:rPr>
          <w:rFonts w:asciiTheme="minorHAnsi" w:hAnsiTheme="minorHAnsi" w:cstheme="minorHAnsi"/>
          <w:lang w:val="en-US"/>
        </w:rPr>
        <w:t>Chair</w:t>
      </w:r>
      <w:r w:rsidR="00121F63" w:rsidRPr="002F0EA7">
        <w:rPr>
          <w:rFonts w:asciiTheme="minorHAnsi" w:hAnsiTheme="minorHAnsi" w:cstheme="minorHAnsi"/>
          <w:lang w:val="en-US"/>
        </w:rPr>
        <w:t>:</w:t>
      </w:r>
      <w:r w:rsidR="009337FB" w:rsidRPr="002F0EA7">
        <w:rPr>
          <w:rFonts w:asciiTheme="minorHAnsi" w:hAnsiTheme="minorHAnsi" w:cstheme="minorHAnsi"/>
          <w:lang w:val="en-US"/>
        </w:rPr>
        <w:t xml:space="preserve"> Clive Gamble (CG)</w:t>
      </w:r>
    </w:p>
    <w:p w14:paraId="2144F6EB" w14:textId="79F7A204" w:rsidR="00545522" w:rsidRDefault="00852126" w:rsidP="007D3798">
      <w:pPr>
        <w:rPr>
          <w:rFonts w:asciiTheme="minorHAnsi" w:hAnsiTheme="minorHAnsi" w:cstheme="minorHAnsi"/>
          <w:lang w:val="en-US"/>
        </w:rPr>
      </w:pPr>
      <w:r w:rsidRPr="002F0EA7">
        <w:rPr>
          <w:rFonts w:asciiTheme="minorHAnsi" w:hAnsiTheme="minorHAnsi" w:cstheme="minorHAnsi"/>
          <w:lang w:val="en-US"/>
        </w:rPr>
        <w:t>Council members present:</w:t>
      </w:r>
      <w:r w:rsidR="00435EC7">
        <w:rPr>
          <w:rFonts w:asciiTheme="minorHAnsi" w:hAnsiTheme="minorHAnsi" w:cstheme="minorHAnsi"/>
          <w:lang w:val="en-US"/>
        </w:rPr>
        <w:t xml:space="preserve"> </w:t>
      </w:r>
      <w:r w:rsidR="009337FB" w:rsidRPr="002F0EA7">
        <w:rPr>
          <w:rFonts w:asciiTheme="minorHAnsi" w:hAnsiTheme="minorHAnsi" w:cstheme="minorHAnsi"/>
          <w:lang w:val="en-US"/>
        </w:rPr>
        <w:t xml:space="preserve">Julie Gardiner (JG); Clare Randall (CR); </w:t>
      </w:r>
      <w:r w:rsidR="000D713C" w:rsidRPr="002F0EA7">
        <w:rPr>
          <w:rFonts w:asciiTheme="minorHAnsi" w:hAnsiTheme="minorHAnsi" w:cstheme="minorHAnsi"/>
          <w:lang w:val="en-US"/>
        </w:rPr>
        <w:t>Mike Allen (MA)</w:t>
      </w:r>
      <w:r w:rsidR="00545522" w:rsidRPr="002F0EA7">
        <w:rPr>
          <w:rFonts w:asciiTheme="minorHAnsi" w:hAnsiTheme="minorHAnsi" w:cstheme="minorHAnsi"/>
          <w:lang w:val="en-US"/>
        </w:rPr>
        <w:t xml:space="preserve">; </w:t>
      </w:r>
      <w:r w:rsidR="00CB0808" w:rsidRPr="002F0EA7">
        <w:rPr>
          <w:rFonts w:asciiTheme="minorHAnsi" w:hAnsiTheme="minorHAnsi" w:cstheme="minorHAnsi"/>
          <w:lang w:val="en-US"/>
        </w:rPr>
        <w:t>Linda Hurcombe (LH);</w:t>
      </w:r>
      <w:r w:rsidR="00545522" w:rsidRPr="002F0EA7">
        <w:rPr>
          <w:rFonts w:asciiTheme="minorHAnsi" w:hAnsiTheme="minorHAnsi" w:cstheme="minorHAnsi"/>
          <w:lang w:val="en-US"/>
        </w:rPr>
        <w:t xml:space="preserve"> </w:t>
      </w:r>
      <w:r w:rsidR="00CB0808">
        <w:rPr>
          <w:rFonts w:asciiTheme="minorHAnsi" w:hAnsiTheme="minorHAnsi" w:cstheme="minorHAnsi"/>
          <w:lang w:val="en-US"/>
        </w:rPr>
        <w:t xml:space="preserve">Rob Hedge (RH); </w:t>
      </w:r>
      <w:r w:rsidR="00D12DB0">
        <w:rPr>
          <w:rFonts w:asciiTheme="minorHAnsi" w:hAnsiTheme="minorHAnsi" w:cstheme="minorHAnsi"/>
          <w:lang w:val="en-US"/>
        </w:rPr>
        <w:t>Sue Greaney (SG)</w:t>
      </w:r>
    </w:p>
    <w:p w14:paraId="7A1AF488" w14:textId="426DEE3C" w:rsidR="00121F63" w:rsidRDefault="00A74C39" w:rsidP="007D3798">
      <w:pPr>
        <w:rPr>
          <w:rFonts w:asciiTheme="minorHAnsi" w:hAnsiTheme="minorHAnsi" w:cstheme="minorHAnsi"/>
          <w:lang w:val="en-US"/>
        </w:rPr>
      </w:pPr>
      <w:r>
        <w:rPr>
          <w:rFonts w:asciiTheme="minorHAnsi" w:hAnsiTheme="minorHAnsi" w:cstheme="minorHAnsi"/>
          <w:lang w:val="en-US"/>
        </w:rPr>
        <w:t xml:space="preserve">About 30 ordinary members were also present. </w:t>
      </w:r>
    </w:p>
    <w:p w14:paraId="0E59415A" w14:textId="112CCD19" w:rsidR="00A74C39" w:rsidRDefault="00A74C39" w:rsidP="007D3798">
      <w:pPr>
        <w:rPr>
          <w:rFonts w:asciiTheme="minorHAnsi" w:hAnsiTheme="minorHAnsi" w:cstheme="minorHAnsi"/>
          <w:lang w:val="en-US"/>
        </w:rPr>
      </w:pPr>
    </w:p>
    <w:p w14:paraId="7EC502C8" w14:textId="33DF6D8D" w:rsidR="00A74C39" w:rsidRPr="002F0EA7" w:rsidRDefault="00A74C39" w:rsidP="007D3798">
      <w:pPr>
        <w:rPr>
          <w:rFonts w:asciiTheme="minorHAnsi" w:hAnsiTheme="minorHAnsi" w:cstheme="minorHAnsi"/>
          <w:lang w:val="en-US"/>
        </w:rPr>
      </w:pPr>
      <w:r>
        <w:rPr>
          <w:rFonts w:asciiTheme="minorHAnsi" w:hAnsiTheme="minorHAnsi" w:cstheme="minorHAnsi"/>
          <w:lang w:val="en-US"/>
        </w:rPr>
        <w:t>In a change to the circulated agenda, Item 6 w</w:t>
      </w:r>
      <w:r w:rsidR="009E12ED">
        <w:rPr>
          <w:rFonts w:asciiTheme="minorHAnsi" w:hAnsiTheme="minorHAnsi" w:cstheme="minorHAnsi"/>
          <w:lang w:val="en-US"/>
        </w:rPr>
        <w:t>as</w:t>
      </w:r>
      <w:r>
        <w:rPr>
          <w:rFonts w:asciiTheme="minorHAnsi" w:hAnsiTheme="minorHAnsi" w:cstheme="minorHAnsi"/>
          <w:lang w:val="en-US"/>
        </w:rPr>
        <w:t xml:space="preserve"> no</w:t>
      </w:r>
      <w:r w:rsidR="009E12ED">
        <w:rPr>
          <w:rFonts w:asciiTheme="minorHAnsi" w:hAnsiTheme="minorHAnsi" w:cstheme="minorHAnsi"/>
          <w:lang w:val="en-US"/>
        </w:rPr>
        <w:t>t</w:t>
      </w:r>
      <w:r>
        <w:rPr>
          <w:rFonts w:asciiTheme="minorHAnsi" w:hAnsiTheme="minorHAnsi" w:cstheme="minorHAnsi"/>
          <w:lang w:val="en-US"/>
        </w:rPr>
        <w:t xml:space="preserve"> tabled, due to a decision not to raise subscriptions this year.</w:t>
      </w:r>
    </w:p>
    <w:p w14:paraId="7723FDBD" w14:textId="77777777" w:rsidR="00121F63" w:rsidRPr="002F0EA7" w:rsidRDefault="00121F63" w:rsidP="00121F63">
      <w:pPr>
        <w:rPr>
          <w:rFonts w:asciiTheme="minorHAnsi" w:hAnsiTheme="minorHAnsi" w:cstheme="minorHAnsi"/>
          <w:lang w:val="en-US"/>
        </w:rPr>
      </w:pPr>
    </w:p>
    <w:tbl>
      <w:tblPr>
        <w:tblStyle w:val="TableGrid"/>
        <w:tblW w:w="9498" w:type="dxa"/>
        <w:tblInd w:w="-289" w:type="dxa"/>
        <w:tblLook w:val="04A0" w:firstRow="1" w:lastRow="0" w:firstColumn="1" w:lastColumn="0" w:noHBand="0" w:noVBand="1"/>
      </w:tblPr>
      <w:tblGrid>
        <w:gridCol w:w="993"/>
        <w:gridCol w:w="8505"/>
      </w:tblGrid>
      <w:tr w:rsidR="00D72E40" w:rsidRPr="002F0EA7" w14:paraId="41655BC2" w14:textId="77777777" w:rsidTr="009C7D67">
        <w:tc>
          <w:tcPr>
            <w:tcW w:w="993" w:type="dxa"/>
          </w:tcPr>
          <w:p w14:paraId="3ACA3113" w14:textId="77777777" w:rsidR="00D72E40" w:rsidRPr="002F0EA7" w:rsidRDefault="00D72E40" w:rsidP="000C6952">
            <w:pPr>
              <w:rPr>
                <w:rFonts w:asciiTheme="minorHAnsi" w:hAnsiTheme="minorHAnsi" w:cstheme="minorHAnsi"/>
                <w:lang w:val="en-US"/>
              </w:rPr>
            </w:pPr>
            <w:r w:rsidRPr="002F0EA7">
              <w:rPr>
                <w:rFonts w:asciiTheme="minorHAnsi" w:hAnsiTheme="minorHAnsi" w:cstheme="minorHAnsi"/>
                <w:lang w:val="en-US"/>
              </w:rPr>
              <w:t>Item</w:t>
            </w:r>
          </w:p>
        </w:tc>
        <w:tc>
          <w:tcPr>
            <w:tcW w:w="8505" w:type="dxa"/>
          </w:tcPr>
          <w:p w14:paraId="401A0602" w14:textId="77777777" w:rsidR="00D72E40" w:rsidRPr="002F0EA7" w:rsidRDefault="00D72E40" w:rsidP="000C6952">
            <w:pPr>
              <w:rPr>
                <w:rFonts w:asciiTheme="minorHAnsi" w:hAnsiTheme="minorHAnsi" w:cstheme="minorHAnsi"/>
                <w:lang w:val="en-US"/>
              </w:rPr>
            </w:pPr>
            <w:r w:rsidRPr="002F0EA7">
              <w:rPr>
                <w:rFonts w:asciiTheme="minorHAnsi" w:hAnsiTheme="minorHAnsi" w:cstheme="minorHAnsi"/>
                <w:lang w:val="en-US"/>
              </w:rPr>
              <w:t>Paper</w:t>
            </w:r>
          </w:p>
        </w:tc>
      </w:tr>
      <w:tr w:rsidR="00D72E40" w:rsidRPr="002F0EA7" w14:paraId="38057380" w14:textId="77777777" w:rsidTr="009C7D67">
        <w:tc>
          <w:tcPr>
            <w:tcW w:w="993" w:type="dxa"/>
          </w:tcPr>
          <w:p w14:paraId="687E03EE" w14:textId="77777777" w:rsidR="00D72E40" w:rsidRPr="002F0EA7" w:rsidRDefault="00D72E40" w:rsidP="000C6952">
            <w:pPr>
              <w:rPr>
                <w:rFonts w:asciiTheme="minorHAnsi" w:hAnsiTheme="minorHAnsi" w:cstheme="minorHAnsi"/>
                <w:lang w:val="en-US"/>
              </w:rPr>
            </w:pPr>
            <w:r w:rsidRPr="002F0EA7">
              <w:rPr>
                <w:rFonts w:asciiTheme="minorHAnsi" w:hAnsiTheme="minorHAnsi" w:cstheme="minorHAnsi"/>
                <w:lang w:val="en-US"/>
              </w:rPr>
              <w:t>1</w:t>
            </w:r>
          </w:p>
        </w:tc>
        <w:tc>
          <w:tcPr>
            <w:tcW w:w="8505" w:type="dxa"/>
          </w:tcPr>
          <w:p w14:paraId="035A3DE7" w14:textId="455BFC6F" w:rsidR="00A74C39" w:rsidRPr="00A74C39" w:rsidRDefault="00D72E40" w:rsidP="00A74C39">
            <w:pPr>
              <w:rPr>
                <w:rFonts w:asciiTheme="minorHAnsi" w:hAnsiTheme="minorHAnsi" w:cstheme="minorHAnsi"/>
              </w:rPr>
            </w:pPr>
            <w:r w:rsidRPr="002F0EA7">
              <w:rPr>
                <w:rFonts w:asciiTheme="minorHAnsi" w:hAnsiTheme="minorHAnsi" w:cstheme="minorHAnsi"/>
              </w:rPr>
              <w:t xml:space="preserve">Minutes of the AGM held </w:t>
            </w:r>
            <w:r w:rsidR="00CB5D80">
              <w:rPr>
                <w:rFonts w:asciiTheme="minorHAnsi" w:hAnsiTheme="minorHAnsi" w:cstheme="minorHAnsi"/>
              </w:rPr>
              <w:t xml:space="preserve">on </w:t>
            </w:r>
            <w:r w:rsidR="00A74C39">
              <w:rPr>
                <w:rFonts w:asciiTheme="minorHAnsi" w:hAnsiTheme="minorHAnsi" w:cstheme="minorHAnsi"/>
              </w:rPr>
              <w:t>Z</w:t>
            </w:r>
            <w:r w:rsidR="00CB5D80">
              <w:rPr>
                <w:rFonts w:asciiTheme="minorHAnsi" w:hAnsiTheme="minorHAnsi" w:cstheme="minorHAnsi"/>
              </w:rPr>
              <w:t>oom on Wednesday 2</w:t>
            </w:r>
            <w:r w:rsidR="00A74C39">
              <w:rPr>
                <w:rFonts w:asciiTheme="minorHAnsi" w:hAnsiTheme="minorHAnsi" w:cstheme="minorHAnsi"/>
              </w:rPr>
              <w:t>0th</w:t>
            </w:r>
            <w:r w:rsidR="00CB5D80">
              <w:rPr>
                <w:rFonts w:asciiTheme="minorHAnsi" w:hAnsiTheme="minorHAnsi" w:cstheme="minorHAnsi"/>
              </w:rPr>
              <w:t xml:space="preserve"> October 202</w:t>
            </w:r>
            <w:r w:rsidR="00A74C39">
              <w:rPr>
                <w:rFonts w:asciiTheme="minorHAnsi" w:hAnsiTheme="minorHAnsi" w:cstheme="minorHAnsi"/>
              </w:rPr>
              <w:t xml:space="preserve">1 </w:t>
            </w:r>
            <w:r w:rsidR="00CB5D80">
              <w:rPr>
                <w:rFonts w:asciiTheme="minorHAnsi" w:hAnsiTheme="minorHAnsi" w:cstheme="minorHAnsi"/>
              </w:rPr>
              <w:t>were available via the website</w:t>
            </w:r>
          </w:p>
        </w:tc>
      </w:tr>
      <w:tr w:rsidR="007205EB" w:rsidRPr="002F0EA7" w14:paraId="265E7836" w14:textId="77777777" w:rsidTr="009C7D67">
        <w:tc>
          <w:tcPr>
            <w:tcW w:w="9498" w:type="dxa"/>
            <w:gridSpan w:val="2"/>
          </w:tcPr>
          <w:p w14:paraId="23B9B4EC" w14:textId="74F00DB4" w:rsidR="007205EB" w:rsidRPr="002F0EA7" w:rsidRDefault="0073386B" w:rsidP="00B77D45">
            <w:pPr>
              <w:rPr>
                <w:rFonts w:asciiTheme="minorHAnsi" w:hAnsiTheme="minorHAnsi" w:cstheme="minorHAnsi"/>
                <w:lang w:val="en-US"/>
              </w:rPr>
            </w:pPr>
            <w:r w:rsidRPr="002F0EA7">
              <w:rPr>
                <w:rFonts w:asciiTheme="minorHAnsi" w:hAnsiTheme="minorHAnsi" w:cstheme="minorHAnsi"/>
                <w:lang w:val="en-US"/>
              </w:rPr>
              <w:t>The minutes were confirmed as a true record of the meeting</w:t>
            </w:r>
            <w:r w:rsidR="00A74C39">
              <w:rPr>
                <w:rFonts w:asciiTheme="minorHAnsi" w:hAnsiTheme="minorHAnsi" w:cstheme="minorHAnsi"/>
                <w:lang w:val="en-US"/>
              </w:rPr>
              <w:t>.</w:t>
            </w:r>
          </w:p>
        </w:tc>
      </w:tr>
      <w:tr w:rsidR="0073386B" w:rsidRPr="002F0EA7" w14:paraId="529460B2" w14:textId="77777777" w:rsidTr="009C7D67">
        <w:tc>
          <w:tcPr>
            <w:tcW w:w="993" w:type="dxa"/>
          </w:tcPr>
          <w:p w14:paraId="09063DC5" w14:textId="77777777" w:rsidR="0073386B" w:rsidRPr="002F0EA7" w:rsidRDefault="0073386B" w:rsidP="000C6952">
            <w:pPr>
              <w:rPr>
                <w:rFonts w:asciiTheme="minorHAnsi" w:hAnsiTheme="minorHAnsi" w:cstheme="minorHAnsi"/>
                <w:lang w:val="en-US"/>
              </w:rPr>
            </w:pPr>
            <w:r w:rsidRPr="002F0EA7">
              <w:rPr>
                <w:rFonts w:asciiTheme="minorHAnsi" w:hAnsiTheme="minorHAnsi" w:cstheme="minorHAnsi"/>
                <w:lang w:val="en-US"/>
              </w:rPr>
              <w:t>2</w:t>
            </w:r>
          </w:p>
        </w:tc>
        <w:tc>
          <w:tcPr>
            <w:tcW w:w="8505" w:type="dxa"/>
          </w:tcPr>
          <w:p w14:paraId="71909440" w14:textId="6E9CBA38" w:rsidR="0073386B" w:rsidRPr="002F0EA7" w:rsidRDefault="0073386B" w:rsidP="000C6952">
            <w:pPr>
              <w:rPr>
                <w:rFonts w:asciiTheme="minorHAnsi" w:hAnsiTheme="minorHAnsi" w:cstheme="minorHAnsi"/>
                <w:lang w:val="en-US"/>
              </w:rPr>
            </w:pPr>
            <w:r w:rsidRPr="002F0EA7">
              <w:rPr>
                <w:rFonts w:asciiTheme="minorHAnsi" w:hAnsiTheme="minorHAnsi" w:cstheme="minorHAnsi"/>
                <w:lang w:val="en-US"/>
              </w:rPr>
              <w:t>President’s Report – Clive Gamble</w:t>
            </w:r>
          </w:p>
        </w:tc>
      </w:tr>
      <w:tr w:rsidR="007205EB" w:rsidRPr="002F0EA7" w14:paraId="5AA4D32B" w14:textId="77777777" w:rsidTr="009C7D67">
        <w:tc>
          <w:tcPr>
            <w:tcW w:w="9498" w:type="dxa"/>
            <w:gridSpan w:val="2"/>
          </w:tcPr>
          <w:p w14:paraId="2CFB82C0" w14:textId="2DF58E35" w:rsidR="00A74C39" w:rsidRDefault="00035AE3" w:rsidP="000C6952">
            <w:pPr>
              <w:rPr>
                <w:rFonts w:asciiTheme="minorHAnsi" w:hAnsiTheme="minorHAnsi" w:cstheme="minorHAnsi"/>
                <w:lang w:val="en-US"/>
              </w:rPr>
            </w:pPr>
            <w:r>
              <w:rPr>
                <w:rFonts w:asciiTheme="minorHAnsi" w:hAnsiTheme="minorHAnsi" w:cstheme="minorHAnsi"/>
                <w:lang w:val="en-US"/>
              </w:rPr>
              <w:t>The President</w:t>
            </w:r>
            <w:r w:rsidR="00A74C39">
              <w:rPr>
                <w:rFonts w:asciiTheme="minorHAnsi" w:hAnsiTheme="minorHAnsi" w:cstheme="minorHAnsi"/>
                <w:lang w:val="en-US"/>
              </w:rPr>
              <w:t xml:space="preserve"> welcomed everyone</w:t>
            </w:r>
            <w:r w:rsidR="005A3EED">
              <w:rPr>
                <w:rFonts w:asciiTheme="minorHAnsi" w:hAnsiTheme="minorHAnsi" w:cstheme="minorHAnsi"/>
                <w:lang w:val="en-US"/>
              </w:rPr>
              <w:t xml:space="preserve">, noting the joy of an in-person conference. He referred members to the </w:t>
            </w:r>
            <w:r w:rsidR="00A74C39">
              <w:rPr>
                <w:rFonts w:asciiTheme="minorHAnsi" w:hAnsiTheme="minorHAnsi" w:cstheme="minorHAnsi"/>
                <w:lang w:val="en-US"/>
              </w:rPr>
              <w:t xml:space="preserve">Annual Report </w:t>
            </w:r>
            <w:r w:rsidR="005A3EED">
              <w:rPr>
                <w:rFonts w:asciiTheme="minorHAnsi" w:hAnsiTheme="minorHAnsi" w:cstheme="minorHAnsi"/>
                <w:lang w:val="en-US"/>
              </w:rPr>
              <w:t xml:space="preserve">in the last PAST newsletter (PAST 100, 7–9) for full </w:t>
            </w:r>
            <w:r w:rsidR="00200B12">
              <w:rPr>
                <w:rFonts w:asciiTheme="minorHAnsi" w:hAnsiTheme="minorHAnsi" w:cstheme="minorHAnsi"/>
                <w:lang w:val="en-US"/>
              </w:rPr>
              <w:t>detai</w:t>
            </w:r>
            <w:r w:rsidR="005A3EED">
              <w:rPr>
                <w:rFonts w:asciiTheme="minorHAnsi" w:hAnsiTheme="minorHAnsi" w:cstheme="minorHAnsi"/>
                <w:lang w:val="en-US"/>
              </w:rPr>
              <w:t>ls</w:t>
            </w:r>
            <w:r w:rsidR="00200B12">
              <w:rPr>
                <w:rFonts w:asciiTheme="minorHAnsi" w:hAnsiTheme="minorHAnsi" w:cstheme="minorHAnsi"/>
                <w:lang w:val="en-US"/>
              </w:rPr>
              <w:t xml:space="preserve"> </w:t>
            </w:r>
            <w:r w:rsidR="005A3EED">
              <w:rPr>
                <w:rFonts w:asciiTheme="minorHAnsi" w:hAnsiTheme="minorHAnsi" w:cstheme="minorHAnsi"/>
                <w:lang w:val="en-US"/>
              </w:rPr>
              <w:t xml:space="preserve">of </w:t>
            </w:r>
            <w:r w:rsidR="00200B12">
              <w:rPr>
                <w:rFonts w:asciiTheme="minorHAnsi" w:hAnsiTheme="minorHAnsi" w:cstheme="minorHAnsi"/>
                <w:lang w:val="en-US"/>
              </w:rPr>
              <w:t>a successful year for the Society</w:t>
            </w:r>
            <w:r w:rsidR="005A3EED">
              <w:rPr>
                <w:rFonts w:asciiTheme="minorHAnsi" w:hAnsiTheme="minorHAnsi" w:cstheme="minorHAnsi"/>
                <w:lang w:val="en-US"/>
              </w:rPr>
              <w:t xml:space="preserve">. </w:t>
            </w:r>
            <w:r w:rsidR="00A74C39">
              <w:rPr>
                <w:rFonts w:asciiTheme="minorHAnsi" w:hAnsiTheme="minorHAnsi" w:cstheme="minorHAnsi"/>
                <w:lang w:val="en-US"/>
              </w:rPr>
              <w:t xml:space="preserve">The focus of his report would be on three of the Society’s core activities: promoting research, disseminating and </w:t>
            </w:r>
            <w:proofErr w:type="spellStart"/>
            <w:r w:rsidR="00A74C39">
              <w:rPr>
                <w:rFonts w:asciiTheme="minorHAnsi" w:hAnsiTheme="minorHAnsi" w:cstheme="minorHAnsi"/>
                <w:lang w:val="en-US"/>
              </w:rPr>
              <w:t>honouring</w:t>
            </w:r>
            <w:proofErr w:type="spellEnd"/>
            <w:r w:rsidR="00A74C39">
              <w:rPr>
                <w:rFonts w:asciiTheme="minorHAnsi" w:hAnsiTheme="minorHAnsi" w:cstheme="minorHAnsi"/>
                <w:lang w:val="en-US"/>
              </w:rPr>
              <w:t xml:space="preserve"> research, and new audiences for prehistory.</w:t>
            </w:r>
          </w:p>
          <w:p w14:paraId="45846834" w14:textId="77777777" w:rsidR="00E77598" w:rsidRPr="00200B12" w:rsidRDefault="00E77598" w:rsidP="00200B12">
            <w:pPr>
              <w:rPr>
                <w:rFonts w:cstheme="minorHAnsi"/>
              </w:rPr>
            </w:pPr>
          </w:p>
          <w:p w14:paraId="6E2A8753" w14:textId="02ECB9D7" w:rsidR="00200B12" w:rsidRPr="00200B12" w:rsidRDefault="00A23831" w:rsidP="00200B12">
            <w:pPr>
              <w:pStyle w:val="ListParagraph"/>
              <w:numPr>
                <w:ilvl w:val="0"/>
                <w:numId w:val="21"/>
              </w:numPr>
              <w:rPr>
                <w:rFonts w:cstheme="minorHAnsi"/>
                <w:b/>
                <w:bCs/>
              </w:rPr>
            </w:pPr>
            <w:r>
              <w:rPr>
                <w:rFonts w:cstheme="minorHAnsi"/>
                <w:b/>
                <w:bCs/>
              </w:rPr>
              <w:t>Promoting research</w:t>
            </w:r>
          </w:p>
          <w:p w14:paraId="7DBBF0F0" w14:textId="591AAA64" w:rsidR="00200B12" w:rsidRDefault="00A23831" w:rsidP="00A23831">
            <w:pPr>
              <w:rPr>
                <w:rFonts w:asciiTheme="minorHAnsi" w:hAnsiTheme="minorHAnsi" w:cstheme="minorHAnsi"/>
              </w:rPr>
            </w:pPr>
            <w:r w:rsidRPr="007A3618">
              <w:rPr>
                <w:rFonts w:asciiTheme="minorHAnsi" w:hAnsiTheme="minorHAnsi" w:cstheme="minorHAnsi"/>
              </w:rPr>
              <w:t>We have distributed £</w:t>
            </w:r>
            <w:r w:rsidR="00200B12">
              <w:rPr>
                <w:rFonts w:asciiTheme="minorHAnsi" w:hAnsiTheme="minorHAnsi" w:cstheme="minorHAnsi"/>
              </w:rPr>
              <w:t>10,582</w:t>
            </w:r>
            <w:r w:rsidRPr="007A3618">
              <w:rPr>
                <w:rFonts w:asciiTheme="minorHAnsi" w:hAnsiTheme="minorHAnsi" w:cstheme="minorHAnsi"/>
              </w:rPr>
              <w:t xml:space="preserve"> in grants and awards </w:t>
            </w:r>
            <w:r w:rsidR="00200B12">
              <w:rPr>
                <w:rFonts w:asciiTheme="minorHAnsi" w:hAnsiTheme="minorHAnsi" w:cstheme="minorHAnsi"/>
              </w:rPr>
              <w:t>to date in</w:t>
            </w:r>
            <w:r w:rsidRPr="007A3618">
              <w:rPr>
                <w:rFonts w:asciiTheme="minorHAnsi" w:hAnsiTheme="minorHAnsi" w:cstheme="minorHAnsi"/>
              </w:rPr>
              <w:t xml:space="preserve"> 202</w:t>
            </w:r>
            <w:r w:rsidR="00200B12">
              <w:rPr>
                <w:rFonts w:asciiTheme="minorHAnsi" w:hAnsiTheme="minorHAnsi" w:cstheme="minorHAnsi"/>
              </w:rPr>
              <w:t>2</w:t>
            </w:r>
            <w:r w:rsidRPr="007A3618">
              <w:rPr>
                <w:rFonts w:asciiTheme="minorHAnsi" w:hAnsiTheme="minorHAnsi" w:cstheme="minorHAnsi"/>
              </w:rPr>
              <w:t>.</w:t>
            </w:r>
          </w:p>
          <w:p w14:paraId="5F6029BF" w14:textId="77777777" w:rsidR="00755D98" w:rsidRDefault="00200B12" w:rsidP="00A23831">
            <w:pPr>
              <w:rPr>
                <w:rFonts w:asciiTheme="minorHAnsi" w:hAnsiTheme="minorHAnsi" w:cstheme="minorHAnsi"/>
              </w:rPr>
            </w:pPr>
            <w:r>
              <w:rPr>
                <w:rFonts w:asciiTheme="minorHAnsi" w:hAnsiTheme="minorHAnsi" w:cstheme="minorHAnsi"/>
              </w:rPr>
              <w:t xml:space="preserve">A new 5 year contract has been signed with Cambridge University Press for the publication of the Proceedings and PAST. These two publications, as well as the Research Papers series and Collections Online papers, continue to prosper. </w:t>
            </w:r>
          </w:p>
          <w:p w14:paraId="1597D35B" w14:textId="0751CDD5" w:rsidR="00200B12" w:rsidRDefault="00200B12" w:rsidP="00A23831">
            <w:pPr>
              <w:rPr>
                <w:rFonts w:asciiTheme="minorHAnsi" w:hAnsiTheme="minorHAnsi" w:cstheme="minorHAnsi"/>
              </w:rPr>
            </w:pPr>
            <w:r>
              <w:rPr>
                <w:rFonts w:asciiTheme="minorHAnsi" w:hAnsiTheme="minorHAnsi" w:cstheme="minorHAnsi"/>
              </w:rPr>
              <w:t>The refreshed new website and branding has given the</w:t>
            </w:r>
            <w:r w:rsidR="00AD024A">
              <w:rPr>
                <w:rFonts w:asciiTheme="minorHAnsi" w:hAnsiTheme="minorHAnsi" w:cstheme="minorHAnsi"/>
              </w:rPr>
              <w:t xml:space="preserve"> Society a</w:t>
            </w:r>
            <w:r>
              <w:rPr>
                <w:rFonts w:asciiTheme="minorHAnsi" w:hAnsiTheme="minorHAnsi" w:cstheme="minorHAnsi"/>
              </w:rPr>
              <w:t xml:space="preserve"> fresh and modern look, and our education blog aimed at schools is available at </w:t>
            </w:r>
            <w:hyperlink r:id="rId7" w:history="1">
              <w:r w:rsidRPr="009E6AB8">
                <w:rPr>
                  <w:rStyle w:val="Hyperlink"/>
                  <w:rFonts w:asciiTheme="minorHAnsi" w:hAnsiTheme="minorHAnsi" w:cstheme="minorHAnsi"/>
                </w:rPr>
                <w:t>https://theprehistoricsociety.school.blog/</w:t>
              </w:r>
            </w:hyperlink>
            <w:r>
              <w:rPr>
                <w:rFonts w:asciiTheme="minorHAnsi" w:hAnsiTheme="minorHAnsi" w:cstheme="minorHAnsi"/>
              </w:rPr>
              <w:t xml:space="preserve">. </w:t>
            </w:r>
          </w:p>
          <w:p w14:paraId="4891419C" w14:textId="56F93AF3" w:rsidR="00200B12" w:rsidRDefault="00200B12" w:rsidP="00A23831">
            <w:pPr>
              <w:rPr>
                <w:rFonts w:asciiTheme="minorHAnsi" w:hAnsiTheme="minorHAnsi" w:cstheme="minorHAnsi"/>
              </w:rPr>
            </w:pPr>
          </w:p>
          <w:p w14:paraId="325762A1" w14:textId="15D6EC20" w:rsidR="00AD024A" w:rsidRPr="00AD024A" w:rsidRDefault="00AD024A" w:rsidP="00AD024A">
            <w:pPr>
              <w:pStyle w:val="ListParagraph"/>
              <w:numPr>
                <w:ilvl w:val="0"/>
                <w:numId w:val="21"/>
              </w:numPr>
              <w:rPr>
                <w:rFonts w:cstheme="minorHAnsi"/>
                <w:b/>
                <w:bCs/>
              </w:rPr>
            </w:pPr>
            <w:r w:rsidRPr="00AD024A">
              <w:rPr>
                <w:rFonts w:cstheme="minorHAnsi"/>
                <w:b/>
                <w:bCs/>
              </w:rPr>
              <w:t>Disseminating and honouring research</w:t>
            </w:r>
          </w:p>
          <w:p w14:paraId="5422DC0C" w14:textId="0080C052" w:rsidR="007A3618" w:rsidRDefault="00200B12" w:rsidP="00755D98">
            <w:pPr>
              <w:rPr>
                <w:rFonts w:asciiTheme="minorHAnsi" w:hAnsiTheme="minorHAnsi" w:cstheme="minorHAnsi"/>
              </w:rPr>
            </w:pPr>
            <w:r>
              <w:rPr>
                <w:rFonts w:asciiTheme="minorHAnsi" w:hAnsiTheme="minorHAnsi" w:cstheme="minorHAnsi"/>
              </w:rPr>
              <w:t>This year sees the introduction of two</w:t>
            </w:r>
            <w:r w:rsidR="00A23831" w:rsidRPr="007A3618">
              <w:rPr>
                <w:rFonts w:asciiTheme="minorHAnsi" w:hAnsiTheme="minorHAnsi" w:cstheme="minorHAnsi"/>
              </w:rPr>
              <w:t xml:space="preserve"> new awards</w:t>
            </w:r>
            <w:r w:rsidR="00755D98">
              <w:rPr>
                <w:rFonts w:asciiTheme="minorHAnsi" w:hAnsiTheme="minorHAnsi" w:cstheme="minorHAnsi"/>
              </w:rPr>
              <w:t xml:space="preserve">, </w:t>
            </w:r>
            <w:r w:rsidR="00AD024A">
              <w:rPr>
                <w:rFonts w:asciiTheme="minorHAnsi" w:hAnsiTheme="minorHAnsi" w:cstheme="minorHAnsi"/>
              </w:rPr>
              <w:t>t</w:t>
            </w:r>
            <w:r w:rsidR="00755D98">
              <w:rPr>
                <w:rFonts w:asciiTheme="minorHAnsi" w:hAnsiTheme="minorHAnsi" w:cstheme="minorHAnsi"/>
              </w:rPr>
              <w:t xml:space="preserve">he President’s Award, to recognise those who have broadened the appeal of prehistory by engaging new audiences, and </w:t>
            </w:r>
            <w:r w:rsidR="00AD024A">
              <w:rPr>
                <w:rFonts w:asciiTheme="minorHAnsi" w:hAnsiTheme="minorHAnsi" w:cstheme="minorHAnsi"/>
              </w:rPr>
              <w:t>t</w:t>
            </w:r>
            <w:r w:rsidR="00755D98">
              <w:rPr>
                <w:rFonts w:asciiTheme="minorHAnsi" w:hAnsiTheme="minorHAnsi" w:cstheme="minorHAnsi"/>
              </w:rPr>
              <w:t xml:space="preserve">he Peter Clark Award, to recognise the </w:t>
            </w:r>
            <w:r w:rsidR="007A3618" w:rsidRPr="00755D98">
              <w:rPr>
                <w:rFonts w:asciiTheme="minorHAnsi" w:hAnsiTheme="minorHAnsi" w:cstheme="minorHAnsi"/>
              </w:rPr>
              <w:t>role of fieldworkers whose contribution to prehistoric archaeology is vital but often overlooked.</w:t>
            </w:r>
            <w:r w:rsidR="00755D98">
              <w:rPr>
                <w:rFonts w:asciiTheme="minorHAnsi" w:hAnsiTheme="minorHAnsi" w:cstheme="minorHAnsi"/>
              </w:rPr>
              <w:t xml:space="preserve"> The inaugural winners were:</w:t>
            </w:r>
          </w:p>
          <w:p w14:paraId="5C95BFE6" w14:textId="19161A3D" w:rsidR="00755D98" w:rsidRDefault="00755D98" w:rsidP="00755D98">
            <w:pPr>
              <w:rPr>
                <w:rFonts w:asciiTheme="minorHAnsi" w:hAnsiTheme="minorHAnsi" w:cstheme="minorHAnsi"/>
              </w:rPr>
            </w:pPr>
            <w:r w:rsidRPr="00755D98">
              <w:rPr>
                <w:rFonts w:asciiTheme="minorHAnsi" w:hAnsiTheme="minorHAnsi" w:cstheme="minorHAnsi"/>
                <w:b/>
                <w:bCs/>
              </w:rPr>
              <w:t xml:space="preserve">President’s Award: Professor Shanti </w:t>
            </w:r>
            <w:proofErr w:type="spellStart"/>
            <w:r w:rsidRPr="00755D98">
              <w:rPr>
                <w:rFonts w:asciiTheme="minorHAnsi" w:hAnsiTheme="minorHAnsi" w:cstheme="minorHAnsi"/>
                <w:b/>
                <w:bCs/>
              </w:rPr>
              <w:t>Pappu</w:t>
            </w:r>
            <w:proofErr w:type="spellEnd"/>
            <w:r>
              <w:rPr>
                <w:rFonts w:asciiTheme="minorHAnsi" w:hAnsiTheme="minorHAnsi" w:cstheme="minorHAnsi"/>
              </w:rPr>
              <w:t xml:space="preserve"> for her work on Palaeolithic archaeology in India and her book The Shining Stones aimed at children</w:t>
            </w:r>
          </w:p>
          <w:p w14:paraId="0817DFA5" w14:textId="2BA41A7C" w:rsidR="00755D98" w:rsidRDefault="00755D98" w:rsidP="00755D98">
            <w:pPr>
              <w:rPr>
                <w:rFonts w:asciiTheme="minorHAnsi" w:hAnsiTheme="minorHAnsi" w:cstheme="minorHAnsi"/>
              </w:rPr>
            </w:pPr>
            <w:r w:rsidRPr="00755D98">
              <w:rPr>
                <w:rFonts w:asciiTheme="minorHAnsi" w:hAnsiTheme="minorHAnsi" w:cstheme="minorHAnsi"/>
                <w:b/>
                <w:bCs/>
              </w:rPr>
              <w:t>President’s Award: Dr Rebecca Wragg Sykes</w:t>
            </w:r>
            <w:r>
              <w:rPr>
                <w:rFonts w:asciiTheme="minorHAnsi" w:hAnsiTheme="minorHAnsi" w:cstheme="minorHAnsi"/>
              </w:rPr>
              <w:t xml:space="preserve"> for her book Kindred, which successfully challenges stereotypes about Neanderthals</w:t>
            </w:r>
          </w:p>
          <w:p w14:paraId="2D2E864F" w14:textId="67D70DFC" w:rsidR="00755D98" w:rsidRDefault="00755D98" w:rsidP="00755D98">
            <w:pPr>
              <w:rPr>
                <w:rFonts w:asciiTheme="minorHAnsi" w:hAnsiTheme="minorHAnsi" w:cstheme="minorHAnsi"/>
              </w:rPr>
            </w:pPr>
            <w:r w:rsidRPr="00AD024A">
              <w:rPr>
                <w:rFonts w:asciiTheme="minorHAnsi" w:hAnsiTheme="minorHAnsi" w:cstheme="minorHAnsi"/>
                <w:b/>
                <w:bCs/>
              </w:rPr>
              <w:lastRenderedPageBreak/>
              <w:t>Peter Clark Award: Keith Parfitt</w:t>
            </w:r>
            <w:r w:rsidR="00AD024A">
              <w:rPr>
                <w:rFonts w:asciiTheme="minorHAnsi" w:hAnsiTheme="minorHAnsi" w:cstheme="minorHAnsi"/>
              </w:rPr>
              <w:t xml:space="preserve">, Canterbury Archaeological Trust, for his work over more than 50 years on </w:t>
            </w:r>
            <w:r w:rsidR="008350CD">
              <w:rPr>
                <w:rFonts w:asciiTheme="minorHAnsi" w:hAnsiTheme="minorHAnsi" w:cstheme="minorHAnsi"/>
              </w:rPr>
              <w:t xml:space="preserve">major </w:t>
            </w:r>
            <w:r w:rsidR="00AD024A">
              <w:rPr>
                <w:rFonts w:asciiTheme="minorHAnsi" w:hAnsiTheme="minorHAnsi" w:cstheme="minorHAnsi"/>
              </w:rPr>
              <w:t>excavations in Kent</w:t>
            </w:r>
            <w:r w:rsidR="008350CD">
              <w:rPr>
                <w:rFonts w:asciiTheme="minorHAnsi" w:hAnsiTheme="minorHAnsi" w:cstheme="minorHAnsi"/>
              </w:rPr>
              <w:t>, including bringing many significant sites to publication.</w:t>
            </w:r>
          </w:p>
          <w:p w14:paraId="24FC9C3F" w14:textId="77777777" w:rsidR="007A3618" w:rsidRPr="00AD024A" w:rsidRDefault="007A3618" w:rsidP="00AD024A">
            <w:pPr>
              <w:rPr>
                <w:rFonts w:cstheme="minorHAnsi"/>
                <w:b/>
                <w:bCs/>
              </w:rPr>
            </w:pPr>
          </w:p>
          <w:p w14:paraId="1D9E0601" w14:textId="77777777" w:rsidR="005A3EED" w:rsidRDefault="00AD024A" w:rsidP="00AD024A">
            <w:pPr>
              <w:pStyle w:val="ListParagraph"/>
              <w:numPr>
                <w:ilvl w:val="0"/>
                <w:numId w:val="21"/>
              </w:numPr>
              <w:rPr>
                <w:rFonts w:cstheme="minorHAnsi"/>
                <w:b/>
                <w:bCs/>
              </w:rPr>
            </w:pPr>
            <w:r>
              <w:rPr>
                <w:rFonts w:cstheme="minorHAnsi"/>
                <w:b/>
                <w:bCs/>
              </w:rPr>
              <w:t>New audiences for prehistory</w:t>
            </w:r>
          </w:p>
          <w:p w14:paraId="37212656" w14:textId="39ABB8E2" w:rsidR="005A3EED" w:rsidRDefault="0014139D" w:rsidP="005A3EED">
            <w:pPr>
              <w:rPr>
                <w:rFonts w:asciiTheme="minorHAnsi" w:hAnsiTheme="minorHAnsi" w:cstheme="minorHAnsi"/>
              </w:rPr>
            </w:pPr>
            <w:r>
              <w:rPr>
                <w:rFonts w:asciiTheme="minorHAnsi" w:hAnsiTheme="minorHAnsi" w:cstheme="minorHAnsi"/>
              </w:rPr>
              <w:t>The President noted that a</w:t>
            </w:r>
            <w:r w:rsidR="005A3EED">
              <w:rPr>
                <w:rFonts w:asciiTheme="minorHAnsi" w:hAnsiTheme="minorHAnsi" w:cstheme="minorHAnsi"/>
              </w:rPr>
              <w:t xml:space="preserve">lthough the Covid pandemic has been a difficult time for many, there has been an </w:t>
            </w:r>
            <w:r w:rsidR="00AD024A" w:rsidRPr="005A3EED">
              <w:rPr>
                <w:rFonts w:asciiTheme="minorHAnsi" w:hAnsiTheme="minorHAnsi" w:cstheme="minorHAnsi"/>
              </w:rPr>
              <w:t>online dividend</w:t>
            </w:r>
            <w:r w:rsidR="005A3EED">
              <w:rPr>
                <w:rFonts w:asciiTheme="minorHAnsi" w:hAnsiTheme="minorHAnsi" w:cstheme="minorHAnsi"/>
              </w:rPr>
              <w:t xml:space="preserve">, with larger audiences, greater reach and there has been an excellent response to the Society’s online lectures. </w:t>
            </w:r>
          </w:p>
          <w:p w14:paraId="0BE078F1" w14:textId="77777777" w:rsidR="00F66346" w:rsidRDefault="00F66346" w:rsidP="005A3EED">
            <w:pPr>
              <w:rPr>
                <w:rFonts w:asciiTheme="minorHAnsi" w:hAnsiTheme="minorHAnsi" w:cstheme="minorHAnsi"/>
              </w:rPr>
            </w:pPr>
          </w:p>
          <w:p w14:paraId="059C0695" w14:textId="3D8C69ED" w:rsidR="00AD024A" w:rsidRDefault="005A3EED" w:rsidP="00AD024A">
            <w:pPr>
              <w:rPr>
                <w:rFonts w:asciiTheme="minorHAnsi" w:hAnsiTheme="minorHAnsi" w:cstheme="minorHAnsi"/>
              </w:rPr>
            </w:pPr>
            <w:r>
              <w:rPr>
                <w:rFonts w:asciiTheme="minorHAnsi" w:hAnsiTheme="minorHAnsi" w:cstheme="minorHAnsi"/>
              </w:rPr>
              <w:t xml:space="preserve">A new international lecture series, Global Pasts, was started in October 2021 and has been very successful. A highlight of the year was the </w:t>
            </w:r>
            <w:r w:rsidR="00AD024A" w:rsidRPr="00AD024A">
              <w:rPr>
                <w:rFonts w:asciiTheme="minorHAnsi" w:hAnsiTheme="minorHAnsi" w:cstheme="minorHAnsi"/>
                <w:i/>
                <w:iCs/>
              </w:rPr>
              <w:t xml:space="preserve">Are genes deep history? </w:t>
            </w:r>
            <w:r w:rsidRPr="005A3EED">
              <w:rPr>
                <w:rFonts w:asciiTheme="minorHAnsi" w:hAnsiTheme="minorHAnsi" w:cstheme="minorHAnsi"/>
              </w:rPr>
              <w:t>p</w:t>
            </w:r>
            <w:r w:rsidR="00AD024A" w:rsidRPr="00AD024A">
              <w:rPr>
                <w:rFonts w:asciiTheme="minorHAnsi" w:hAnsiTheme="minorHAnsi" w:cstheme="minorHAnsi"/>
              </w:rPr>
              <w:t xml:space="preserve">anel discussion, </w:t>
            </w:r>
            <w:r>
              <w:rPr>
                <w:rFonts w:asciiTheme="minorHAnsi" w:hAnsiTheme="minorHAnsi" w:cstheme="minorHAnsi"/>
              </w:rPr>
              <w:t xml:space="preserve">held online as part of the </w:t>
            </w:r>
            <w:r w:rsidR="00AD024A" w:rsidRPr="00AD024A">
              <w:rPr>
                <w:rFonts w:asciiTheme="minorHAnsi" w:hAnsiTheme="minorHAnsi" w:cstheme="minorHAnsi"/>
              </w:rPr>
              <w:t>Being Human Festival</w:t>
            </w:r>
            <w:r>
              <w:rPr>
                <w:rFonts w:asciiTheme="minorHAnsi" w:hAnsiTheme="minorHAnsi" w:cstheme="minorHAnsi"/>
              </w:rPr>
              <w:t>. Thanks were extended to the meetings secretary, Dr Matt Knight, who is stepping down this year, for his hard work on the programme.</w:t>
            </w:r>
          </w:p>
          <w:p w14:paraId="4EC881AA" w14:textId="77777777" w:rsidR="00F66346" w:rsidRDefault="00F66346" w:rsidP="00AD024A">
            <w:pPr>
              <w:rPr>
                <w:rFonts w:asciiTheme="minorHAnsi" w:hAnsiTheme="minorHAnsi" w:cstheme="minorHAnsi"/>
              </w:rPr>
            </w:pPr>
          </w:p>
          <w:p w14:paraId="45C74A8A" w14:textId="2F2238FA" w:rsidR="005A3EED" w:rsidRDefault="005A3EED" w:rsidP="005A3EED">
            <w:pPr>
              <w:rPr>
                <w:rFonts w:asciiTheme="minorHAnsi" w:hAnsiTheme="minorHAnsi" w:cstheme="minorHAnsi"/>
              </w:rPr>
            </w:pPr>
            <w:r>
              <w:rPr>
                <w:rFonts w:asciiTheme="minorHAnsi" w:hAnsiTheme="minorHAnsi" w:cstheme="minorHAnsi"/>
              </w:rPr>
              <w:t xml:space="preserve">Largely through these activities, the Society gained 170 new members during 2021, bringing total membership to 1157. Membership of the Facebook group now stands at 18,000 members from 90 different countries, and the Society has 7000 followers on Twitter. This </w:t>
            </w:r>
            <w:r w:rsidR="008350CD">
              <w:rPr>
                <w:rFonts w:asciiTheme="minorHAnsi" w:hAnsiTheme="minorHAnsi" w:cstheme="minorHAnsi"/>
              </w:rPr>
              <w:t>success is due to our membership secretary, Dr Tessa Machling, who manages and monitors these accounts with great skill.</w:t>
            </w:r>
          </w:p>
          <w:p w14:paraId="214E79D6" w14:textId="4EF08C54" w:rsidR="00C5444E" w:rsidRPr="00B73C96" w:rsidRDefault="00C5444E" w:rsidP="00B73C96">
            <w:pPr>
              <w:rPr>
                <w:rFonts w:asciiTheme="minorHAnsi" w:hAnsiTheme="minorHAnsi" w:cstheme="minorHAnsi"/>
              </w:rPr>
            </w:pPr>
          </w:p>
        </w:tc>
      </w:tr>
      <w:tr w:rsidR="0073386B" w:rsidRPr="002F0EA7" w14:paraId="6F8B33A6" w14:textId="77777777" w:rsidTr="009C7D67">
        <w:tc>
          <w:tcPr>
            <w:tcW w:w="993" w:type="dxa"/>
          </w:tcPr>
          <w:p w14:paraId="334CF238" w14:textId="77777777" w:rsidR="0073386B" w:rsidRPr="002F0EA7" w:rsidRDefault="0073386B" w:rsidP="000C6952">
            <w:pPr>
              <w:rPr>
                <w:rFonts w:asciiTheme="minorHAnsi" w:hAnsiTheme="minorHAnsi" w:cstheme="minorHAnsi"/>
                <w:lang w:val="en-US"/>
              </w:rPr>
            </w:pPr>
            <w:r w:rsidRPr="002F0EA7">
              <w:rPr>
                <w:rFonts w:asciiTheme="minorHAnsi" w:hAnsiTheme="minorHAnsi" w:cstheme="minorHAnsi"/>
                <w:lang w:val="en-US"/>
              </w:rPr>
              <w:lastRenderedPageBreak/>
              <w:t>3</w:t>
            </w:r>
          </w:p>
        </w:tc>
        <w:tc>
          <w:tcPr>
            <w:tcW w:w="8505" w:type="dxa"/>
          </w:tcPr>
          <w:p w14:paraId="39D9B1EA" w14:textId="32D3752D" w:rsidR="0073386B" w:rsidRPr="002F0EA7" w:rsidRDefault="005206B5" w:rsidP="000C6952">
            <w:pPr>
              <w:rPr>
                <w:rFonts w:asciiTheme="minorHAnsi" w:hAnsiTheme="minorHAnsi" w:cstheme="minorHAnsi"/>
                <w:lang w:val="en-US"/>
              </w:rPr>
            </w:pPr>
            <w:r w:rsidRPr="002F0EA7">
              <w:rPr>
                <w:rFonts w:asciiTheme="minorHAnsi" w:hAnsiTheme="minorHAnsi" w:cstheme="minorHAnsi"/>
                <w:lang w:val="en-US"/>
              </w:rPr>
              <w:t>Editor’s Report and the award of the R.M. Baguley award – Julie Gard</w:t>
            </w:r>
            <w:r w:rsidR="00E77598">
              <w:rPr>
                <w:rFonts w:asciiTheme="minorHAnsi" w:hAnsiTheme="minorHAnsi" w:cstheme="minorHAnsi"/>
                <w:lang w:val="en-US"/>
              </w:rPr>
              <w:t>i</w:t>
            </w:r>
            <w:r w:rsidRPr="002F0EA7">
              <w:rPr>
                <w:rFonts w:asciiTheme="minorHAnsi" w:hAnsiTheme="minorHAnsi" w:cstheme="minorHAnsi"/>
                <w:lang w:val="en-US"/>
              </w:rPr>
              <w:t>ner</w:t>
            </w:r>
          </w:p>
        </w:tc>
      </w:tr>
      <w:tr w:rsidR="007205EB" w:rsidRPr="002F0EA7" w14:paraId="7ADE7186" w14:textId="77777777" w:rsidTr="009C7D67">
        <w:tc>
          <w:tcPr>
            <w:tcW w:w="9498" w:type="dxa"/>
            <w:gridSpan w:val="2"/>
          </w:tcPr>
          <w:p w14:paraId="29756DEE" w14:textId="37732D90" w:rsidR="008350CD" w:rsidRDefault="008350CD" w:rsidP="008350CD">
            <w:pPr>
              <w:rPr>
                <w:rFonts w:asciiTheme="minorHAnsi" w:hAnsiTheme="minorHAnsi" w:cstheme="minorHAnsi"/>
                <w:lang w:val="en-US"/>
              </w:rPr>
            </w:pPr>
            <w:r>
              <w:rPr>
                <w:rFonts w:asciiTheme="minorHAnsi" w:hAnsiTheme="minorHAnsi" w:cstheme="minorHAnsi"/>
                <w:lang w:val="en-US"/>
              </w:rPr>
              <w:t xml:space="preserve">Dr Julie Gardiner noted that PPS 87 had been published a little </w:t>
            </w:r>
            <w:r w:rsidR="00E337A6">
              <w:rPr>
                <w:rFonts w:asciiTheme="minorHAnsi" w:hAnsiTheme="minorHAnsi" w:cstheme="minorHAnsi"/>
                <w:lang w:val="en-US"/>
              </w:rPr>
              <w:t>late and</w:t>
            </w:r>
            <w:r>
              <w:rPr>
                <w:rFonts w:asciiTheme="minorHAnsi" w:hAnsiTheme="minorHAnsi" w:cstheme="minorHAnsi"/>
                <w:lang w:val="en-US"/>
              </w:rPr>
              <w:t xml:space="preserve"> was a shorter volume due to the impact of the pandemic, increasing workloads and leading to uncertainty surrounding various projects. Nevertheless, it is an excellent issue with a wide range of papers. </w:t>
            </w:r>
            <w:r w:rsidR="0014139D">
              <w:rPr>
                <w:rFonts w:asciiTheme="minorHAnsi" w:hAnsiTheme="minorHAnsi" w:cstheme="minorHAnsi"/>
                <w:lang w:val="en-US"/>
              </w:rPr>
              <w:t xml:space="preserve">Several papers have been promised for PPS 88, and the first paper from this volume is now online as a </w:t>
            </w:r>
            <w:proofErr w:type="spellStart"/>
            <w:r w:rsidR="0014139D">
              <w:rPr>
                <w:rFonts w:asciiTheme="minorHAnsi" w:hAnsiTheme="minorHAnsi" w:cstheme="minorHAnsi"/>
                <w:lang w:val="en-US"/>
              </w:rPr>
              <w:t>FirstView</w:t>
            </w:r>
            <w:proofErr w:type="spellEnd"/>
            <w:r w:rsidR="0014139D">
              <w:rPr>
                <w:rFonts w:asciiTheme="minorHAnsi" w:hAnsiTheme="minorHAnsi" w:cstheme="minorHAnsi"/>
                <w:lang w:val="en-US"/>
              </w:rPr>
              <w:t xml:space="preserve"> article. Again, this is likely to be a slimmer volume than usual.</w:t>
            </w:r>
          </w:p>
          <w:p w14:paraId="6DBE06A9" w14:textId="77777777" w:rsidR="000C6B6D" w:rsidRDefault="000C6B6D" w:rsidP="008350CD">
            <w:pPr>
              <w:rPr>
                <w:rFonts w:asciiTheme="minorHAnsi" w:hAnsiTheme="minorHAnsi" w:cstheme="minorHAnsi"/>
                <w:lang w:val="en-US"/>
              </w:rPr>
            </w:pPr>
          </w:p>
          <w:p w14:paraId="7E2ACAF0" w14:textId="2E127828" w:rsidR="0014139D" w:rsidRDefault="0014139D" w:rsidP="008350CD">
            <w:pPr>
              <w:rPr>
                <w:rFonts w:asciiTheme="minorHAnsi" w:hAnsiTheme="minorHAnsi" w:cstheme="minorHAnsi"/>
                <w:lang w:val="en-US"/>
              </w:rPr>
            </w:pPr>
            <w:r>
              <w:rPr>
                <w:rFonts w:asciiTheme="minorHAnsi" w:hAnsiTheme="minorHAnsi" w:cstheme="minorHAnsi"/>
                <w:lang w:val="en-US"/>
              </w:rPr>
              <w:t xml:space="preserve">The Editor thanked Assistant Editor Dr Courtney Nimura for her incredible hard work, noting with sadness that she has had to step down from the role due to workload pressures. The Society is not currently seeking a new assistant, as there are some forthcoming changes in workflow over the next two years. However, if any members are interested in the role, please contact the Editor. </w:t>
            </w:r>
          </w:p>
          <w:p w14:paraId="15986CA0" w14:textId="77777777" w:rsidR="000C6B6D" w:rsidRDefault="000C6B6D" w:rsidP="008350CD">
            <w:pPr>
              <w:rPr>
                <w:rFonts w:asciiTheme="minorHAnsi" w:hAnsiTheme="minorHAnsi" w:cstheme="minorHAnsi"/>
                <w:lang w:val="en-US"/>
              </w:rPr>
            </w:pPr>
          </w:p>
          <w:p w14:paraId="7B954B8B" w14:textId="4756FB51" w:rsidR="000C6B6D" w:rsidRDefault="0014139D" w:rsidP="008350CD">
            <w:pPr>
              <w:rPr>
                <w:rFonts w:asciiTheme="minorHAnsi" w:hAnsiTheme="minorHAnsi" w:cstheme="minorHAnsi"/>
                <w:lang w:val="en-US"/>
              </w:rPr>
            </w:pPr>
            <w:r>
              <w:rPr>
                <w:rFonts w:asciiTheme="minorHAnsi" w:hAnsiTheme="minorHAnsi" w:cstheme="minorHAnsi"/>
                <w:lang w:val="en-US"/>
              </w:rPr>
              <w:t xml:space="preserve">The new editor of the PAST newsletter, Dr Sue Greaney, is now bedded in. PAST 100 celebrated its birthday with a new design, for which thanks are extended to our typesetter Val Lamb. The editor </w:t>
            </w:r>
            <w:proofErr w:type="spellStart"/>
            <w:r>
              <w:rPr>
                <w:rFonts w:asciiTheme="minorHAnsi" w:hAnsiTheme="minorHAnsi" w:cstheme="minorHAnsi"/>
                <w:lang w:val="en-US"/>
              </w:rPr>
              <w:t>apologised</w:t>
            </w:r>
            <w:proofErr w:type="spellEnd"/>
            <w:r>
              <w:rPr>
                <w:rFonts w:asciiTheme="minorHAnsi" w:hAnsiTheme="minorHAnsi" w:cstheme="minorHAnsi"/>
                <w:lang w:val="en-US"/>
              </w:rPr>
              <w:t xml:space="preserve"> to members for the late delivery of this edition, which was out of our control.</w:t>
            </w:r>
            <w:r w:rsidR="000C6B6D">
              <w:rPr>
                <w:rFonts w:asciiTheme="minorHAnsi" w:hAnsiTheme="minorHAnsi" w:cstheme="minorHAnsi"/>
                <w:lang w:val="en-US"/>
              </w:rPr>
              <w:t xml:space="preserve"> A survey of membership in the last edition had relatively few responses, and no decisions have been taken yet about moving any publications to digital formats. However, the cost of printing and distributing PAST is quite high. </w:t>
            </w:r>
          </w:p>
          <w:p w14:paraId="6EF434F4" w14:textId="77777777" w:rsidR="000C6B6D" w:rsidRDefault="000C6B6D" w:rsidP="008350CD">
            <w:pPr>
              <w:rPr>
                <w:rFonts w:asciiTheme="minorHAnsi" w:hAnsiTheme="minorHAnsi" w:cstheme="minorHAnsi"/>
                <w:lang w:val="en-US"/>
              </w:rPr>
            </w:pPr>
          </w:p>
          <w:p w14:paraId="40AA1E8D" w14:textId="77777777" w:rsidR="000C6B6D" w:rsidRDefault="000C6B6D" w:rsidP="008350CD">
            <w:pPr>
              <w:rPr>
                <w:rFonts w:asciiTheme="minorHAnsi" w:hAnsiTheme="minorHAnsi" w:cstheme="minorHAnsi"/>
                <w:lang w:val="en-US"/>
              </w:rPr>
            </w:pPr>
            <w:r>
              <w:rPr>
                <w:rFonts w:asciiTheme="minorHAnsi" w:hAnsiTheme="minorHAnsi" w:cstheme="minorHAnsi"/>
                <w:lang w:val="en-US"/>
              </w:rPr>
              <w:t xml:space="preserve">Turning to the </w:t>
            </w:r>
            <w:r w:rsidR="00C4493F">
              <w:rPr>
                <w:rFonts w:asciiTheme="minorHAnsi" w:hAnsiTheme="minorHAnsi" w:cstheme="minorHAnsi"/>
                <w:lang w:val="en-US"/>
              </w:rPr>
              <w:t xml:space="preserve">Research Papers series, </w:t>
            </w:r>
            <w:r w:rsidR="00684C3B">
              <w:rPr>
                <w:rFonts w:asciiTheme="minorHAnsi" w:hAnsiTheme="minorHAnsi" w:cstheme="minorHAnsi"/>
                <w:lang w:val="en-US"/>
              </w:rPr>
              <w:t>the past year has seen the publication of:</w:t>
            </w:r>
          </w:p>
          <w:p w14:paraId="42592920" w14:textId="77777777" w:rsidR="00684C3B" w:rsidRDefault="00684C3B" w:rsidP="008350CD">
            <w:pPr>
              <w:rPr>
                <w:rFonts w:asciiTheme="minorHAnsi" w:hAnsiTheme="minorHAnsi" w:cstheme="minorHAnsi"/>
                <w:lang w:val="en-US"/>
              </w:rPr>
            </w:pPr>
            <w:r>
              <w:rPr>
                <w:rFonts w:asciiTheme="minorHAnsi" w:hAnsiTheme="minorHAnsi" w:cstheme="minorHAnsi"/>
                <w:lang w:val="en-US"/>
              </w:rPr>
              <w:t>Oct 2021: Topping, P. Neolithic Stone Extraction in Britain and Europe</w:t>
            </w:r>
          </w:p>
          <w:p w14:paraId="0C7642BB" w14:textId="77777777" w:rsidR="00684C3B" w:rsidRDefault="00684C3B" w:rsidP="008350CD">
            <w:pPr>
              <w:rPr>
                <w:rFonts w:asciiTheme="minorHAnsi" w:hAnsiTheme="minorHAnsi" w:cstheme="minorHAnsi"/>
                <w:lang w:val="en-US"/>
              </w:rPr>
            </w:pPr>
            <w:r>
              <w:rPr>
                <w:rFonts w:asciiTheme="minorHAnsi" w:hAnsiTheme="minorHAnsi" w:cstheme="minorHAnsi"/>
                <w:lang w:val="en-US"/>
              </w:rPr>
              <w:t>Dec 2021: Knight, M. Fragments of the Bronze Age</w:t>
            </w:r>
          </w:p>
          <w:p w14:paraId="06DB189B" w14:textId="084AA4BD" w:rsidR="00684C3B" w:rsidRDefault="00684C3B" w:rsidP="008350CD">
            <w:pPr>
              <w:rPr>
                <w:rFonts w:asciiTheme="minorHAnsi" w:hAnsiTheme="minorHAnsi" w:cstheme="minorHAnsi"/>
                <w:lang w:val="en-US"/>
              </w:rPr>
            </w:pPr>
            <w:r>
              <w:rPr>
                <w:rFonts w:asciiTheme="minorHAnsi" w:hAnsiTheme="minorHAnsi" w:cstheme="minorHAnsi"/>
                <w:lang w:val="en-US"/>
              </w:rPr>
              <w:t xml:space="preserve">Forthcoming in autumn 2022 are two further volumes, Repeopling La Manche and The Drowning of a Cornish Prehistoric Landscape. The Editor said that this was the most successful co-produced series that Oxbow Books and Prehistoric Society had done, and this helps to fund non-financed volumes. </w:t>
            </w:r>
          </w:p>
          <w:p w14:paraId="329EAEF8" w14:textId="0CAB1E70" w:rsidR="00684C3B" w:rsidRDefault="00684C3B" w:rsidP="008350CD">
            <w:pPr>
              <w:rPr>
                <w:rFonts w:asciiTheme="minorHAnsi" w:hAnsiTheme="minorHAnsi" w:cstheme="minorHAnsi"/>
                <w:lang w:val="en-US"/>
              </w:rPr>
            </w:pPr>
          </w:p>
          <w:p w14:paraId="1BBB66F6" w14:textId="4A01C514" w:rsidR="00684C3B" w:rsidRDefault="00684C3B" w:rsidP="008350CD">
            <w:pPr>
              <w:rPr>
                <w:rFonts w:asciiTheme="minorHAnsi" w:hAnsiTheme="minorHAnsi" w:cstheme="minorHAnsi"/>
                <w:lang w:val="en-US"/>
              </w:rPr>
            </w:pPr>
            <w:r>
              <w:rPr>
                <w:rFonts w:asciiTheme="minorHAnsi" w:hAnsiTheme="minorHAnsi" w:cstheme="minorHAnsi"/>
                <w:lang w:val="en-US"/>
              </w:rPr>
              <w:lastRenderedPageBreak/>
              <w:t xml:space="preserve">Online Collections, bringing together seminal papers into groupings that provide a starting point into important themes in prehistory, were started a year ago. There are now 15 collections of papers available, with two new </w:t>
            </w:r>
            <w:r w:rsidR="009C25C6">
              <w:rPr>
                <w:rFonts w:asciiTheme="minorHAnsi" w:hAnsiTheme="minorHAnsi" w:cstheme="minorHAnsi"/>
                <w:lang w:val="en-US"/>
              </w:rPr>
              <w:t>collections for Europa 2022 focusing on Neolithic mobility and migration, and diet. These have been downloaded by many people and are clearly proving useful.</w:t>
            </w:r>
          </w:p>
          <w:p w14:paraId="732FDB98" w14:textId="77777777" w:rsidR="009C25C6" w:rsidRDefault="009C25C6" w:rsidP="008350CD">
            <w:pPr>
              <w:rPr>
                <w:rFonts w:asciiTheme="minorHAnsi" w:hAnsiTheme="minorHAnsi" w:cstheme="minorHAnsi"/>
                <w:lang w:val="en-US"/>
              </w:rPr>
            </w:pPr>
          </w:p>
          <w:p w14:paraId="31C44E13" w14:textId="31BA62D1" w:rsidR="009C25C6" w:rsidRDefault="009C25C6" w:rsidP="008350CD">
            <w:pPr>
              <w:rPr>
                <w:rFonts w:asciiTheme="minorHAnsi" w:hAnsiTheme="minorHAnsi" w:cstheme="minorHAnsi"/>
                <w:lang w:val="en-US"/>
              </w:rPr>
            </w:pPr>
            <w:r>
              <w:rPr>
                <w:rFonts w:asciiTheme="minorHAnsi" w:hAnsiTheme="minorHAnsi" w:cstheme="minorHAnsi"/>
                <w:lang w:val="en-US"/>
              </w:rPr>
              <w:t>The Baguley Award for the best paper published in PPS in 2021 was presented by the President to Mark Houghton,</w:t>
            </w:r>
            <w:r w:rsidR="0096222A">
              <w:rPr>
                <w:rFonts w:asciiTheme="minorHAnsi" w:hAnsiTheme="minorHAnsi" w:cstheme="minorHAnsi"/>
                <w:lang w:val="en-US"/>
              </w:rPr>
              <w:t xml:space="preserve"> who was given a certificate and engraved goblet</w:t>
            </w:r>
            <w:r>
              <w:rPr>
                <w:rFonts w:asciiTheme="minorHAnsi" w:hAnsiTheme="minorHAnsi" w:cstheme="minorHAnsi"/>
                <w:lang w:val="en-US"/>
              </w:rPr>
              <w:t xml:space="preserve"> for his co-authored paper on ‘Bronze Age </w:t>
            </w:r>
            <w:proofErr w:type="spellStart"/>
            <w:r>
              <w:rPr>
                <w:rFonts w:asciiTheme="minorHAnsi" w:hAnsiTheme="minorHAnsi" w:cstheme="minorHAnsi"/>
                <w:lang w:val="en-US"/>
              </w:rPr>
              <w:t>woollen</w:t>
            </w:r>
            <w:proofErr w:type="spellEnd"/>
            <w:r>
              <w:rPr>
                <w:rFonts w:asciiTheme="minorHAnsi" w:hAnsiTheme="minorHAnsi" w:cstheme="minorHAnsi"/>
                <w:lang w:val="en-US"/>
              </w:rPr>
              <w:t xml:space="preserve"> textile production in England: a consideration of evidence and potentials.’</w:t>
            </w:r>
          </w:p>
          <w:p w14:paraId="4A4958BF" w14:textId="04405B43" w:rsidR="00684C3B" w:rsidRPr="002F0EA7" w:rsidRDefault="00684C3B" w:rsidP="009C25C6">
            <w:pPr>
              <w:rPr>
                <w:rFonts w:asciiTheme="minorHAnsi" w:hAnsiTheme="minorHAnsi" w:cstheme="minorHAnsi"/>
                <w:lang w:val="en-US"/>
              </w:rPr>
            </w:pPr>
          </w:p>
        </w:tc>
      </w:tr>
      <w:tr w:rsidR="0073386B" w:rsidRPr="002F0EA7" w14:paraId="1888597D" w14:textId="77777777" w:rsidTr="009C7D67">
        <w:tc>
          <w:tcPr>
            <w:tcW w:w="993" w:type="dxa"/>
          </w:tcPr>
          <w:p w14:paraId="42B60F3A" w14:textId="77777777" w:rsidR="0073386B" w:rsidRPr="002F0EA7" w:rsidRDefault="0073386B" w:rsidP="000C6952">
            <w:pPr>
              <w:rPr>
                <w:rFonts w:asciiTheme="minorHAnsi" w:hAnsiTheme="minorHAnsi" w:cstheme="minorHAnsi"/>
                <w:lang w:val="en-US"/>
              </w:rPr>
            </w:pPr>
            <w:r w:rsidRPr="002F0EA7">
              <w:rPr>
                <w:rFonts w:asciiTheme="minorHAnsi" w:hAnsiTheme="minorHAnsi" w:cstheme="minorHAnsi"/>
                <w:lang w:val="en-US"/>
              </w:rPr>
              <w:lastRenderedPageBreak/>
              <w:t>4</w:t>
            </w:r>
          </w:p>
        </w:tc>
        <w:tc>
          <w:tcPr>
            <w:tcW w:w="8505" w:type="dxa"/>
          </w:tcPr>
          <w:p w14:paraId="1E40018E" w14:textId="754302C8" w:rsidR="0073386B" w:rsidRPr="002F0EA7" w:rsidRDefault="00FA7A0C" w:rsidP="000C6952">
            <w:pPr>
              <w:rPr>
                <w:rFonts w:asciiTheme="minorHAnsi" w:hAnsiTheme="minorHAnsi" w:cstheme="minorHAnsi"/>
                <w:lang w:val="en-US"/>
              </w:rPr>
            </w:pPr>
            <w:r w:rsidRPr="002F0EA7">
              <w:rPr>
                <w:rFonts w:asciiTheme="minorHAnsi" w:hAnsiTheme="minorHAnsi" w:cstheme="minorHAnsi"/>
                <w:lang w:val="en-US"/>
              </w:rPr>
              <w:t>Treasurer’s Report – Clare Randal</w:t>
            </w:r>
            <w:r w:rsidR="00E77598">
              <w:rPr>
                <w:rFonts w:asciiTheme="minorHAnsi" w:hAnsiTheme="minorHAnsi" w:cstheme="minorHAnsi"/>
                <w:lang w:val="en-US"/>
              </w:rPr>
              <w:t>l</w:t>
            </w:r>
          </w:p>
        </w:tc>
      </w:tr>
      <w:tr w:rsidR="007205EB" w:rsidRPr="002F0EA7" w14:paraId="660435A5" w14:textId="77777777" w:rsidTr="009C7D67">
        <w:tc>
          <w:tcPr>
            <w:tcW w:w="9498" w:type="dxa"/>
            <w:gridSpan w:val="2"/>
          </w:tcPr>
          <w:p w14:paraId="64C4C3BC" w14:textId="203119D2" w:rsidR="00E337A6" w:rsidRDefault="0096222A" w:rsidP="00E337A6">
            <w:pPr>
              <w:rPr>
                <w:rFonts w:asciiTheme="minorHAnsi" w:hAnsiTheme="minorHAnsi" w:cstheme="minorHAnsi"/>
                <w:lang w:val="en-US"/>
              </w:rPr>
            </w:pPr>
            <w:r w:rsidRPr="00867A60">
              <w:rPr>
                <w:rFonts w:asciiTheme="minorHAnsi" w:hAnsiTheme="minorHAnsi" w:cstheme="minorHAnsi"/>
                <w:lang w:val="en-US"/>
              </w:rPr>
              <w:t>The Treasurer</w:t>
            </w:r>
            <w:r w:rsidR="00E337A6">
              <w:rPr>
                <w:rFonts w:asciiTheme="minorHAnsi" w:hAnsiTheme="minorHAnsi" w:cstheme="minorHAnsi"/>
                <w:lang w:val="en-US"/>
              </w:rPr>
              <w:t xml:space="preserve"> stated that there were no accounts to be presented, due to this AGM being mid-way between two sets of accounts. However, the Society’s finances are healthy, and Clare was pleased to be leaving the Society in a better position than when she arrived. The success of growing membership and publications, as well as the money saved by the switch to online meetings, had resulted in a good bank balance. In addition, there has been a delay to the payout of some research grants due to Covid-related delays, and in some cases, projects have</w:t>
            </w:r>
            <w:r w:rsidR="00867A60">
              <w:rPr>
                <w:rFonts w:asciiTheme="minorHAnsi" w:hAnsiTheme="minorHAnsi" w:cstheme="minorHAnsi"/>
                <w:lang w:val="en-US"/>
              </w:rPr>
              <w:t xml:space="preserve"> sadly been abandoned. The Society is therefore cash-rich at the moment, which will be reflected in 2021’s accounts, which are presenting being collated. </w:t>
            </w:r>
          </w:p>
          <w:p w14:paraId="16B8475D" w14:textId="3696657F" w:rsidR="00867A60" w:rsidRDefault="00867A60" w:rsidP="00E337A6">
            <w:pPr>
              <w:rPr>
                <w:rFonts w:asciiTheme="minorHAnsi" w:hAnsiTheme="minorHAnsi" w:cstheme="minorHAnsi"/>
                <w:lang w:val="en-US"/>
              </w:rPr>
            </w:pPr>
          </w:p>
          <w:p w14:paraId="42C08125" w14:textId="2E2E24E0" w:rsidR="00867A60" w:rsidRPr="002F0EA7" w:rsidRDefault="00867A60" w:rsidP="00E337A6">
            <w:pPr>
              <w:rPr>
                <w:rFonts w:asciiTheme="minorHAnsi" w:hAnsiTheme="minorHAnsi" w:cstheme="minorHAnsi"/>
                <w:lang w:val="en-US"/>
              </w:rPr>
            </w:pPr>
            <w:r>
              <w:rPr>
                <w:rFonts w:asciiTheme="minorHAnsi" w:hAnsiTheme="minorHAnsi" w:cstheme="minorHAnsi"/>
                <w:lang w:val="en-US"/>
              </w:rPr>
              <w:t xml:space="preserve">To mark the end of her service of Treasurer, Claire was presented with a replica Mortlake pot, filled with chocolate gold coins! Her considerable administration load was noted by the President, with thanks for her sterling efforts over the past years. A new treasurer, </w:t>
            </w:r>
            <w:r w:rsidRPr="009C7D67">
              <w:rPr>
                <w:rFonts w:asciiTheme="minorHAnsi" w:hAnsiTheme="minorHAnsi" w:cstheme="minorHAnsi"/>
              </w:rPr>
              <w:t>Dr Lisa-</w:t>
            </w:r>
            <w:proofErr w:type="spellStart"/>
            <w:r w:rsidRPr="009C7D67">
              <w:rPr>
                <w:rFonts w:asciiTheme="minorHAnsi" w:hAnsiTheme="minorHAnsi" w:cstheme="minorHAnsi"/>
              </w:rPr>
              <w:t>Elen</w:t>
            </w:r>
            <w:proofErr w:type="spellEnd"/>
            <w:r w:rsidRPr="009C7D67">
              <w:rPr>
                <w:rFonts w:asciiTheme="minorHAnsi" w:hAnsiTheme="minorHAnsi" w:cstheme="minorHAnsi"/>
              </w:rPr>
              <w:t xml:space="preserve"> </w:t>
            </w:r>
            <w:proofErr w:type="spellStart"/>
            <w:r w:rsidRPr="009C7D67">
              <w:rPr>
                <w:rFonts w:asciiTheme="minorHAnsi" w:hAnsiTheme="minorHAnsi" w:cstheme="minorHAnsi"/>
              </w:rPr>
              <w:t>Meyering</w:t>
            </w:r>
            <w:proofErr w:type="spellEnd"/>
            <w:r w:rsidRPr="009C7D67">
              <w:rPr>
                <w:rFonts w:asciiTheme="minorHAnsi" w:hAnsiTheme="minorHAnsi" w:cstheme="minorHAnsi"/>
              </w:rPr>
              <w:t xml:space="preserve">, </w:t>
            </w:r>
            <w:r>
              <w:rPr>
                <w:rFonts w:asciiTheme="minorHAnsi" w:hAnsiTheme="minorHAnsi" w:cstheme="minorHAnsi"/>
              </w:rPr>
              <w:t>will now be taking over the reins.</w:t>
            </w:r>
          </w:p>
          <w:p w14:paraId="757A0AFB" w14:textId="58A7B04C" w:rsidR="009C7D67" w:rsidRPr="002F0EA7" w:rsidRDefault="009C7D67" w:rsidP="00AA1564">
            <w:pPr>
              <w:rPr>
                <w:rFonts w:asciiTheme="minorHAnsi" w:hAnsiTheme="minorHAnsi" w:cstheme="minorHAnsi"/>
                <w:lang w:val="en-US"/>
              </w:rPr>
            </w:pPr>
          </w:p>
        </w:tc>
      </w:tr>
      <w:tr w:rsidR="0073386B" w:rsidRPr="002F0EA7" w14:paraId="3597A338" w14:textId="77777777" w:rsidTr="009C7D67">
        <w:tc>
          <w:tcPr>
            <w:tcW w:w="993" w:type="dxa"/>
          </w:tcPr>
          <w:p w14:paraId="35142029" w14:textId="77777777" w:rsidR="0073386B" w:rsidRPr="002F0EA7" w:rsidRDefault="0073386B" w:rsidP="000C6952">
            <w:pPr>
              <w:rPr>
                <w:rFonts w:asciiTheme="minorHAnsi" w:hAnsiTheme="minorHAnsi" w:cstheme="minorHAnsi"/>
                <w:lang w:val="en-US"/>
              </w:rPr>
            </w:pPr>
            <w:r w:rsidRPr="002F0EA7">
              <w:rPr>
                <w:rFonts w:asciiTheme="minorHAnsi" w:hAnsiTheme="minorHAnsi" w:cstheme="minorHAnsi"/>
                <w:lang w:val="en-US"/>
              </w:rPr>
              <w:t>5</w:t>
            </w:r>
          </w:p>
        </w:tc>
        <w:tc>
          <w:tcPr>
            <w:tcW w:w="8505" w:type="dxa"/>
          </w:tcPr>
          <w:p w14:paraId="2AE88734" w14:textId="2DA63393" w:rsidR="0073386B" w:rsidRPr="002F0EA7" w:rsidRDefault="00C4762B" w:rsidP="000C6952">
            <w:pPr>
              <w:rPr>
                <w:rFonts w:asciiTheme="minorHAnsi" w:hAnsiTheme="minorHAnsi" w:cstheme="minorHAnsi"/>
                <w:lang w:val="en-US"/>
              </w:rPr>
            </w:pPr>
            <w:r w:rsidRPr="002F0EA7">
              <w:rPr>
                <w:rFonts w:asciiTheme="minorHAnsi" w:hAnsiTheme="minorHAnsi" w:cstheme="minorHAnsi"/>
                <w:lang w:val="en-US"/>
              </w:rPr>
              <w:t xml:space="preserve">Report on meetings, study tours and research days – </w:t>
            </w:r>
            <w:r w:rsidR="0096222A">
              <w:rPr>
                <w:rFonts w:asciiTheme="minorHAnsi" w:hAnsiTheme="minorHAnsi" w:cstheme="minorHAnsi"/>
                <w:lang w:val="en-US"/>
              </w:rPr>
              <w:t>Clive Gamble</w:t>
            </w:r>
          </w:p>
        </w:tc>
      </w:tr>
      <w:tr w:rsidR="00986C09" w:rsidRPr="002F0EA7" w14:paraId="4BD2A6E1" w14:textId="77777777" w:rsidTr="009C7D67">
        <w:tc>
          <w:tcPr>
            <w:tcW w:w="9498" w:type="dxa"/>
            <w:gridSpan w:val="2"/>
          </w:tcPr>
          <w:p w14:paraId="6283A148" w14:textId="24ED8015" w:rsidR="003C72B7" w:rsidRPr="002F0EA7" w:rsidRDefault="004A5A53" w:rsidP="00327748">
            <w:pPr>
              <w:rPr>
                <w:rFonts w:asciiTheme="minorHAnsi" w:hAnsiTheme="minorHAnsi" w:cstheme="minorHAnsi"/>
                <w:bCs/>
                <w:lang w:val="en-US"/>
              </w:rPr>
            </w:pPr>
            <w:r>
              <w:rPr>
                <w:rFonts w:asciiTheme="minorHAnsi" w:hAnsiTheme="minorHAnsi" w:cstheme="minorHAnsi"/>
                <w:bCs/>
                <w:lang w:val="en-US"/>
              </w:rPr>
              <w:t>The meetings secretary</w:t>
            </w:r>
            <w:r w:rsidR="00C4762B" w:rsidRPr="002F0EA7">
              <w:rPr>
                <w:rFonts w:asciiTheme="minorHAnsi" w:hAnsiTheme="minorHAnsi" w:cstheme="minorHAnsi"/>
                <w:bCs/>
                <w:lang w:val="en-US"/>
              </w:rPr>
              <w:t xml:space="preserve"> </w:t>
            </w:r>
            <w:r w:rsidR="0096222A">
              <w:rPr>
                <w:rFonts w:asciiTheme="minorHAnsi" w:hAnsiTheme="minorHAnsi" w:cstheme="minorHAnsi"/>
                <w:bCs/>
                <w:lang w:val="en-US"/>
              </w:rPr>
              <w:t xml:space="preserve">Dr Matt Knight was unable to attend the AGM, but the President presented a short report on his behalf. This </w:t>
            </w:r>
            <w:r w:rsidR="00C4762B" w:rsidRPr="002F0EA7">
              <w:rPr>
                <w:rFonts w:asciiTheme="minorHAnsi" w:hAnsiTheme="minorHAnsi" w:cstheme="minorHAnsi"/>
                <w:bCs/>
                <w:lang w:val="en-US"/>
              </w:rPr>
              <w:t>highlighted the many events</w:t>
            </w:r>
            <w:r w:rsidR="00D43027">
              <w:rPr>
                <w:rFonts w:asciiTheme="minorHAnsi" w:hAnsiTheme="minorHAnsi" w:cstheme="minorHAnsi"/>
                <w:bCs/>
                <w:lang w:val="en-US"/>
              </w:rPr>
              <w:t xml:space="preserve"> for members</w:t>
            </w:r>
            <w:r w:rsidR="00C4762B" w:rsidRPr="002F0EA7">
              <w:rPr>
                <w:rFonts w:asciiTheme="minorHAnsi" w:hAnsiTheme="minorHAnsi" w:cstheme="minorHAnsi"/>
                <w:bCs/>
                <w:lang w:val="en-US"/>
              </w:rPr>
              <w:t xml:space="preserve"> that had happened </w:t>
            </w:r>
            <w:r w:rsidR="00D43027">
              <w:rPr>
                <w:rFonts w:asciiTheme="minorHAnsi" w:hAnsiTheme="minorHAnsi" w:cstheme="minorHAnsi"/>
                <w:bCs/>
                <w:lang w:val="en-US"/>
              </w:rPr>
              <w:t>in 202</w:t>
            </w:r>
            <w:r w:rsidR="0096222A">
              <w:rPr>
                <w:rFonts w:asciiTheme="minorHAnsi" w:hAnsiTheme="minorHAnsi" w:cstheme="minorHAnsi"/>
                <w:bCs/>
                <w:lang w:val="en-US"/>
              </w:rPr>
              <w:t>1</w:t>
            </w:r>
            <w:r w:rsidR="001F4FF3" w:rsidRPr="002F0EA7">
              <w:rPr>
                <w:rFonts w:asciiTheme="minorHAnsi" w:hAnsiTheme="minorHAnsi" w:cstheme="minorHAnsi"/>
                <w:bCs/>
                <w:lang w:val="en-US"/>
              </w:rPr>
              <w:t>:</w:t>
            </w:r>
          </w:p>
          <w:p w14:paraId="11097046" w14:textId="7EA6C415" w:rsidR="004A5A53" w:rsidRDefault="001F4FF3" w:rsidP="001F4FF3">
            <w:pPr>
              <w:pStyle w:val="ListParagraph"/>
              <w:numPr>
                <w:ilvl w:val="0"/>
                <w:numId w:val="10"/>
              </w:numPr>
              <w:rPr>
                <w:rFonts w:cstheme="minorHAnsi"/>
                <w:bCs/>
              </w:rPr>
            </w:pPr>
            <w:r w:rsidRPr="002F0EA7">
              <w:rPr>
                <w:rFonts w:cstheme="minorHAnsi"/>
                <w:bCs/>
              </w:rPr>
              <w:t xml:space="preserve">Conference </w:t>
            </w:r>
            <w:r w:rsidR="004A5A53">
              <w:rPr>
                <w:rFonts w:cstheme="minorHAnsi"/>
                <w:bCs/>
              </w:rPr>
              <w:t>‘</w:t>
            </w:r>
            <w:r w:rsidR="004A5A53" w:rsidRPr="004A5A53">
              <w:rPr>
                <w:rFonts w:cstheme="minorHAnsi"/>
                <w:bCs/>
              </w:rPr>
              <w:t>Barrows of the Yorkshire Wolds: Prehistory, Inspiration and Legacy</w:t>
            </w:r>
            <w:r w:rsidR="004A5A53">
              <w:rPr>
                <w:rFonts w:cstheme="minorHAnsi"/>
                <w:bCs/>
              </w:rPr>
              <w:t>’ held in</w:t>
            </w:r>
            <w:r w:rsidR="004A5A53" w:rsidRPr="004A5A53">
              <w:rPr>
                <w:rFonts w:cstheme="minorHAnsi"/>
                <w:bCs/>
              </w:rPr>
              <w:t xml:space="preserve"> March 2021,</w:t>
            </w:r>
            <w:r w:rsidR="004A5A53">
              <w:rPr>
                <w:rFonts w:cstheme="minorHAnsi"/>
                <w:bCs/>
              </w:rPr>
              <w:t xml:space="preserve"> and </w:t>
            </w:r>
            <w:r w:rsidR="0096222A">
              <w:rPr>
                <w:rFonts w:cstheme="minorHAnsi"/>
                <w:bCs/>
              </w:rPr>
              <w:t>organised</w:t>
            </w:r>
            <w:r w:rsidR="004A5A53">
              <w:rPr>
                <w:rFonts w:cstheme="minorHAnsi"/>
                <w:bCs/>
              </w:rPr>
              <w:t xml:space="preserve"> by</w:t>
            </w:r>
            <w:r w:rsidR="004A5A53" w:rsidRPr="004A5A53">
              <w:rPr>
                <w:rFonts w:cstheme="minorHAnsi"/>
                <w:bCs/>
              </w:rPr>
              <w:t xml:space="preserve"> Melanie Giles</w:t>
            </w:r>
          </w:p>
          <w:p w14:paraId="29A0D193" w14:textId="498EA077" w:rsidR="0096222A" w:rsidRPr="002F0EA7" w:rsidRDefault="0096222A" w:rsidP="0096222A">
            <w:pPr>
              <w:pStyle w:val="ListParagraph"/>
              <w:numPr>
                <w:ilvl w:val="0"/>
                <w:numId w:val="10"/>
              </w:numPr>
              <w:rPr>
                <w:rFonts w:cstheme="minorHAnsi"/>
                <w:bCs/>
              </w:rPr>
            </w:pPr>
            <w:r w:rsidRPr="002F0EA7">
              <w:rPr>
                <w:rFonts w:cstheme="minorHAnsi"/>
                <w:bCs/>
              </w:rPr>
              <w:t>Europa Conference 20</w:t>
            </w:r>
            <w:r>
              <w:rPr>
                <w:rFonts w:cstheme="minorHAnsi"/>
                <w:bCs/>
              </w:rPr>
              <w:t>21 (postponed from 2020)</w:t>
            </w:r>
            <w:r w:rsidRPr="002F0EA7">
              <w:rPr>
                <w:rFonts w:cstheme="minorHAnsi"/>
                <w:bCs/>
              </w:rPr>
              <w:t xml:space="preserve">: </w:t>
            </w:r>
            <w:r w:rsidRPr="007C07C4">
              <w:rPr>
                <w:rFonts w:cstheme="minorHAnsi"/>
                <w:bCs/>
                <w:i/>
                <w:iCs/>
              </w:rPr>
              <w:t>People and Society in Late Prehistoric Europe, Prof Colin Haselgrove</w:t>
            </w:r>
            <w:r>
              <w:rPr>
                <w:rFonts w:cstheme="minorHAnsi"/>
                <w:bCs/>
                <w:i/>
                <w:iCs/>
              </w:rPr>
              <w:t xml:space="preserve">. </w:t>
            </w:r>
            <w:r>
              <w:rPr>
                <w:rFonts w:cstheme="minorHAnsi"/>
                <w:bCs/>
              </w:rPr>
              <w:t>Held online in June 2021 and a great success.</w:t>
            </w:r>
          </w:p>
          <w:p w14:paraId="077CD59C" w14:textId="77777777" w:rsidR="0084469F" w:rsidRDefault="001F4FF3" w:rsidP="002E09C7">
            <w:pPr>
              <w:pStyle w:val="ListParagraph"/>
              <w:numPr>
                <w:ilvl w:val="0"/>
                <w:numId w:val="10"/>
              </w:numPr>
              <w:rPr>
                <w:rFonts w:cstheme="minorHAnsi"/>
                <w:bCs/>
              </w:rPr>
            </w:pPr>
            <w:r w:rsidRPr="0096222A">
              <w:rPr>
                <w:rFonts w:cstheme="minorHAnsi"/>
                <w:bCs/>
              </w:rPr>
              <w:t xml:space="preserve">The </w:t>
            </w:r>
            <w:r w:rsidR="0096222A">
              <w:rPr>
                <w:rFonts w:cstheme="minorHAnsi"/>
                <w:bCs/>
              </w:rPr>
              <w:t>20</w:t>
            </w:r>
            <w:r w:rsidRPr="0096222A">
              <w:rPr>
                <w:rFonts w:cstheme="minorHAnsi"/>
                <w:bCs/>
              </w:rPr>
              <w:t xml:space="preserve">th Sara Champion Lecture: </w:t>
            </w:r>
            <w:r w:rsidR="004A5A53" w:rsidRPr="0096222A">
              <w:rPr>
                <w:rFonts w:cstheme="minorHAnsi"/>
                <w:bCs/>
              </w:rPr>
              <w:t xml:space="preserve">delivered online by </w:t>
            </w:r>
            <w:r w:rsidR="0096222A">
              <w:rPr>
                <w:rFonts w:cstheme="minorHAnsi"/>
                <w:bCs/>
              </w:rPr>
              <w:t>Dr Tom Booth</w:t>
            </w:r>
            <w:r w:rsidR="004A5A53" w:rsidRPr="0096222A">
              <w:rPr>
                <w:rFonts w:cstheme="minorHAnsi"/>
                <w:bCs/>
              </w:rPr>
              <w:t xml:space="preserve"> and titled ‘</w:t>
            </w:r>
            <w:r w:rsidR="0084469F">
              <w:rPr>
                <w:rFonts w:cstheme="minorHAnsi"/>
                <w:bCs/>
              </w:rPr>
              <w:t>Genetic change and relatedness in Chalcolithic and Bronze Age Britain’.</w:t>
            </w:r>
          </w:p>
          <w:p w14:paraId="473646CE" w14:textId="77777777" w:rsidR="0084469F" w:rsidRPr="0084469F" w:rsidRDefault="0084469F" w:rsidP="002E09C7">
            <w:pPr>
              <w:pStyle w:val="ListParagraph"/>
              <w:numPr>
                <w:ilvl w:val="0"/>
                <w:numId w:val="10"/>
              </w:numPr>
              <w:rPr>
                <w:rFonts w:cstheme="minorHAnsi"/>
                <w:bCs/>
              </w:rPr>
            </w:pPr>
            <w:r w:rsidRPr="0084469F">
              <w:rPr>
                <w:rFonts w:cstheme="minorHAnsi"/>
                <w:bCs/>
                <w:lang w:val="en-US"/>
              </w:rPr>
              <w:t xml:space="preserve">There was celebration of the launch of the Society’s Global Pasts online lecture series, which will be continuing into 2022, now </w:t>
            </w:r>
            <w:proofErr w:type="spellStart"/>
            <w:r w:rsidRPr="0084469F">
              <w:rPr>
                <w:rFonts w:cstheme="minorHAnsi"/>
                <w:bCs/>
                <w:lang w:val="en-US"/>
              </w:rPr>
              <w:t>organised</w:t>
            </w:r>
            <w:proofErr w:type="spellEnd"/>
            <w:r w:rsidRPr="0084469F">
              <w:rPr>
                <w:rFonts w:cstheme="minorHAnsi"/>
                <w:bCs/>
                <w:lang w:val="en-US"/>
              </w:rPr>
              <w:t xml:space="preserve"> by Dr James Cole. </w:t>
            </w:r>
          </w:p>
          <w:p w14:paraId="1DB5BBEE" w14:textId="5DF8D62D" w:rsidR="0084469F" w:rsidRPr="0084469F" w:rsidRDefault="0084469F" w:rsidP="002E09C7">
            <w:pPr>
              <w:pStyle w:val="ListParagraph"/>
              <w:numPr>
                <w:ilvl w:val="0"/>
                <w:numId w:val="10"/>
              </w:numPr>
              <w:rPr>
                <w:rFonts w:cstheme="minorHAnsi"/>
                <w:bCs/>
              </w:rPr>
            </w:pPr>
            <w:r w:rsidRPr="0084469F">
              <w:rPr>
                <w:rFonts w:cstheme="minorHAnsi"/>
                <w:bCs/>
                <w:lang w:val="en-US"/>
              </w:rPr>
              <w:t xml:space="preserve">Eight collaborative lectures were recorded and hosted online in collaboration with other regional and national societies; all are available to watch on the Society’s YouTube channel. </w:t>
            </w:r>
          </w:p>
          <w:p w14:paraId="746B5630" w14:textId="40C38BAF" w:rsidR="0084469F" w:rsidRPr="0084469F" w:rsidRDefault="0084469F" w:rsidP="0084469F">
            <w:pPr>
              <w:pStyle w:val="ListParagraph"/>
              <w:numPr>
                <w:ilvl w:val="0"/>
                <w:numId w:val="10"/>
              </w:numPr>
              <w:rPr>
                <w:rFonts w:cstheme="minorHAnsi"/>
                <w:bCs/>
              </w:rPr>
            </w:pPr>
            <w:r>
              <w:rPr>
                <w:rFonts w:cstheme="minorHAnsi"/>
                <w:bCs/>
              </w:rPr>
              <w:t xml:space="preserve">In November 2021, as part of the Queen Mary University of London’s Being Human Festival, a panel event called ‘Are Genes Deep History?’ was held, organised by Matt Knight and with panellist </w:t>
            </w:r>
            <w:r w:rsidRPr="0084469F">
              <w:rPr>
                <w:rFonts w:cstheme="minorHAnsi"/>
                <w:bCs/>
                <w:lang w:val="en-US"/>
              </w:rPr>
              <w:t>Jo Brück, Tom Booth, Chris Stringer, Adam Rutherford and Mike Pitts</w:t>
            </w:r>
            <w:r>
              <w:rPr>
                <w:rFonts w:cstheme="minorHAnsi"/>
                <w:bCs/>
                <w:lang w:val="en-US"/>
              </w:rPr>
              <w:t>.</w:t>
            </w:r>
          </w:p>
          <w:p w14:paraId="23BC5E8E" w14:textId="7F6A5EEC" w:rsidR="0084469F" w:rsidRPr="0084469F" w:rsidRDefault="0084469F" w:rsidP="0084469F">
            <w:pPr>
              <w:rPr>
                <w:rFonts w:asciiTheme="minorHAnsi" w:hAnsiTheme="minorHAnsi" w:cstheme="minorHAnsi"/>
                <w:bCs/>
                <w:lang w:val="en-US"/>
              </w:rPr>
            </w:pPr>
            <w:r>
              <w:rPr>
                <w:rFonts w:asciiTheme="minorHAnsi" w:hAnsiTheme="minorHAnsi" w:cstheme="minorHAnsi"/>
                <w:bCs/>
                <w:lang w:val="en-US"/>
              </w:rPr>
              <w:t>The Society has c</w:t>
            </w:r>
            <w:r w:rsidRPr="0084469F">
              <w:rPr>
                <w:rFonts w:asciiTheme="minorHAnsi" w:hAnsiTheme="minorHAnsi" w:cstheme="minorHAnsi"/>
                <w:bCs/>
                <w:lang w:val="en-US"/>
              </w:rPr>
              <w:t>ontinued sponsorship of other conferences and events, especially those with strong involvement by younger prehistorians</w:t>
            </w:r>
            <w:r>
              <w:rPr>
                <w:rFonts w:asciiTheme="minorHAnsi" w:hAnsiTheme="minorHAnsi" w:cstheme="minorHAnsi"/>
                <w:bCs/>
                <w:lang w:val="en-US"/>
              </w:rPr>
              <w:t>:</w:t>
            </w:r>
          </w:p>
          <w:p w14:paraId="507E7D1D" w14:textId="77777777" w:rsidR="00F66346" w:rsidRDefault="0084469F" w:rsidP="00F66346">
            <w:pPr>
              <w:pStyle w:val="ListParagraph"/>
              <w:numPr>
                <w:ilvl w:val="0"/>
                <w:numId w:val="10"/>
              </w:numPr>
              <w:rPr>
                <w:rFonts w:cstheme="minorHAnsi"/>
                <w:bCs/>
                <w:lang w:val="en-US"/>
              </w:rPr>
            </w:pPr>
            <w:r w:rsidRPr="0084469F">
              <w:rPr>
                <w:rFonts w:cstheme="minorHAnsi"/>
                <w:bCs/>
                <w:lang w:val="en-US"/>
              </w:rPr>
              <w:t>March 2021</w:t>
            </w:r>
            <w:r>
              <w:rPr>
                <w:rFonts w:cstheme="minorHAnsi"/>
                <w:bCs/>
                <w:lang w:val="en-US"/>
              </w:rPr>
              <w:t xml:space="preserve"> - </w:t>
            </w:r>
            <w:r w:rsidRPr="0084469F">
              <w:rPr>
                <w:rFonts w:cstheme="minorHAnsi"/>
                <w:bCs/>
                <w:lang w:val="en-US"/>
              </w:rPr>
              <w:t>Participation in</w:t>
            </w:r>
            <w:r>
              <w:rPr>
                <w:rFonts w:cstheme="minorHAnsi"/>
                <w:bCs/>
                <w:lang w:val="en-US"/>
              </w:rPr>
              <w:t>,</w:t>
            </w:r>
            <w:r w:rsidRPr="0084469F">
              <w:rPr>
                <w:rFonts w:cstheme="minorHAnsi"/>
                <w:bCs/>
                <w:lang w:val="en-US"/>
              </w:rPr>
              <w:t xml:space="preserve"> and sponsorship of</w:t>
            </w:r>
            <w:r>
              <w:rPr>
                <w:rFonts w:cstheme="minorHAnsi"/>
                <w:bCs/>
                <w:lang w:val="en-US"/>
              </w:rPr>
              <w:t>, the</w:t>
            </w:r>
            <w:r w:rsidRPr="0084469F">
              <w:rPr>
                <w:rFonts w:cstheme="minorHAnsi"/>
                <w:bCs/>
                <w:lang w:val="en-US"/>
              </w:rPr>
              <w:t xml:space="preserve"> EXARC Experimental Archaeology Conference, EAC21, in which we hosted a session promoting the work of three students working on European prehistory (</w:t>
            </w:r>
            <w:r w:rsidR="00F66346">
              <w:rPr>
                <w:rFonts w:cstheme="minorHAnsi"/>
                <w:bCs/>
                <w:lang w:val="en-US"/>
              </w:rPr>
              <w:t>o</w:t>
            </w:r>
            <w:r w:rsidRPr="0084469F">
              <w:rPr>
                <w:rFonts w:cstheme="minorHAnsi"/>
                <w:bCs/>
                <w:lang w:val="en-US"/>
              </w:rPr>
              <w:t xml:space="preserve">nline via YouTube), </w:t>
            </w:r>
            <w:proofErr w:type="spellStart"/>
            <w:r w:rsidR="00F66346">
              <w:rPr>
                <w:rFonts w:cstheme="minorHAnsi"/>
                <w:bCs/>
                <w:lang w:val="en-US"/>
              </w:rPr>
              <w:t>organised</w:t>
            </w:r>
            <w:proofErr w:type="spellEnd"/>
            <w:r w:rsidR="00F66346">
              <w:rPr>
                <w:rFonts w:cstheme="minorHAnsi"/>
                <w:bCs/>
                <w:lang w:val="en-US"/>
              </w:rPr>
              <w:t xml:space="preserve"> by </w:t>
            </w:r>
            <w:r w:rsidRPr="0084469F">
              <w:rPr>
                <w:rFonts w:cstheme="minorHAnsi"/>
                <w:bCs/>
                <w:lang w:val="en-US"/>
              </w:rPr>
              <w:t>Professor Linda Hurcombe</w:t>
            </w:r>
          </w:p>
          <w:p w14:paraId="59FECEF4" w14:textId="189C0FFB" w:rsidR="00F66346" w:rsidRPr="00F66346" w:rsidRDefault="00F66346" w:rsidP="00F66346">
            <w:pPr>
              <w:pStyle w:val="ListParagraph"/>
              <w:numPr>
                <w:ilvl w:val="0"/>
                <w:numId w:val="10"/>
              </w:numPr>
              <w:rPr>
                <w:rFonts w:cstheme="minorHAnsi"/>
                <w:bCs/>
                <w:lang w:val="en-US"/>
              </w:rPr>
            </w:pPr>
            <w:r w:rsidRPr="00F66346">
              <w:rPr>
                <w:rFonts w:cstheme="minorHAnsi"/>
                <w:bCs/>
                <w:lang w:val="en-US"/>
              </w:rPr>
              <w:lastRenderedPageBreak/>
              <w:t xml:space="preserve">June 2021 </w:t>
            </w:r>
            <w:r>
              <w:rPr>
                <w:rFonts w:cstheme="minorHAnsi"/>
                <w:bCs/>
                <w:lang w:val="en-US"/>
              </w:rPr>
              <w:t>– Provided s</w:t>
            </w:r>
            <w:r w:rsidRPr="00F66346">
              <w:rPr>
                <w:rFonts w:cstheme="minorHAnsi"/>
                <w:bCs/>
                <w:lang w:val="en-US"/>
              </w:rPr>
              <w:t xml:space="preserve">upport for </w:t>
            </w:r>
            <w:r>
              <w:rPr>
                <w:rFonts w:cstheme="minorHAnsi"/>
                <w:bCs/>
                <w:lang w:val="en-US"/>
              </w:rPr>
              <w:t xml:space="preserve">the </w:t>
            </w:r>
            <w:r w:rsidRPr="00F66346">
              <w:rPr>
                <w:rFonts w:cstheme="minorHAnsi"/>
                <w:bCs/>
                <w:lang w:val="en-US"/>
              </w:rPr>
              <w:t xml:space="preserve">Iron Age Research Student Symposium, </w:t>
            </w:r>
            <w:r>
              <w:rPr>
                <w:rFonts w:cstheme="minorHAnsi"/>
                <w:bCs/>
                <w:lang w:val="en-US"/>
              </w:rPr>
              <w:t xml:space="preserve">held at </w:t>
            </w:r>
            <w:r w:rsidRPr="00F66346">
              <w:rPr>
                <w:rFonts w:cstheme="minorHAnsi"/>
                <w:bCs/>
                <w:lang w:val="en-US"/>
              </w:rPr>
              <w:t>University of Liverpool</w:t>
            </w:r>
            <w:r>
              <w:rPr>
                <w:rFonts w:cstheme="minorHAnsi"/>
                <w:bCs/>
                <w:lang w:val="en-US"/>
              </w:rPr>
              <w:t>, with a p</w:t>
            </w:r>
            <w:r w:rsidRPr="00F66346">
              <w:rPr>
                <w:rFonts w:cstheme="minorHAnsi"/>
                <w:bCs/>
                <w:lang w:val="en-US"/>
              </w:rPr>
              <w:t>rize offered for best student paper</w:t>
            </w:r>
            <w:r>
              <w:rPr>
                <w:rFonts w:cstheme="minorHAnsi"/>
                <w:bCs/>
                <w:lang w:val="en-US"/>
              </w:rPr>
              <w:t>.</w:t>
            </w:r>
          </w:p>
          <w:p w14:paraId="71F6C66D" w14:textId="77777777" w:rsidR="00F66346" w:rsidRDefault="0084469F" w:rsidP="00F66346">
            <w:pPr>
              <w:pStyle w:val="ListParagraph"/>
              <w:numPr>
                <w:ilvl w:val="0"/>
                <w:numId w:val="10"/>
              </w:numPr>
              <w:rPr>
                <w:rFonts w:cstheme="minorHAnsi"/>
                <w:bCs/>
                <w:lang w:val="en-US"/>
              </w:rPr>
            </w:pPr>
            <w:r w:rsidRPr="00F66346">
              <w:rPr>
                <w:rFonts w:cstheme="minorHAnsi"/>
                <w:bCs/>
                <w:lang w:val="en-US"/>
              </w:rPr>
              <w:t xml:space="preserve">October 2021 </w:t>
            </w:r>
            <w:r w:rsidR="00F66346">
              <w:rPr>
                <w:rFonts w:cstheme="minorHAnsi"/>
                <w:bCs/>
                <w:lang w:val="en-US"/>
              </w:rPr>
              <w:t xml:space="preserve">– Held the </w:t>
            </w:r>
            <w:r w:rsidRPr="00F66346">
              <w:rPr>
                <w:rFonts w:cstheme="minorHAnsi"/>
                <w:bCs/>
                <w:lang w:val="en-US"/>
              </w:rPr>
              <w:t xml:space="preserve">5th Annual Pitt-Rivers Lecture </w:t>
            </w:r>
            <w:r w:rsidR="00F66346">
              <w:rPr>
                <w:rFonts w:cstheme="minorHAnsi"/>
                <w:bCs/>
                <w:lang w:val="en-US"/>
              </w:rPr>
              <w:t xml:space="preserve">at </w:t>
            </w:r>
            <w:r w:rsidRPr="00F66346">
              <w:rPr>
                <w:rFonts w:cstheme="minorHAnsi"/>
                <w:bCs/>
                <w:lang w:val="en-US"/>
              </w:rPr>
              <w:t xml:space="preserve">Bournemouth University, </w:t>
            </w:r>
            <w:r w:rsidR="00F66346">
              <w:rPr>
                <w:rFonts w:cstheme="minorHAnsi"/>
                <w:bCs/>
                <w:lang w:val="en-US"/>
              </w:rPr>
              <w:t xml:space="preserve">given by </w:t>
            </w:r>
            <w:r w:rsidR="00F66346" w:rsidRPr="00F66346">
              <w:rPr>
                <w:rFonts w:cstheme="minorHAnsi"/>
                <w:bCs/>
                <w:lang w:val="en-US"/>
              </w:rPr>
              <w:t>Professor Sue Hamilton, UCL</w:t>
            </w:r>
            <w:r w:rsidR="00F66346">
              <w:rPr>
                <w:rFonts w:cstheme="minorHAnsi"/>
                <w:bCs/>
                <w:lang w:val="en-US"/>
              </w:rPr>
              <w:t>, on</w:t>
            </w:r>
            <w:r w:rsidR="00F66346" w:rsidRPr="00F66346">
              <w:rPr>
                <w:rFonts w:cstheme="minorHAnsi"/>
                <w:bCs/>
                <w:lang w:val="en-US"/>
              </w:rPr>
              <w:t xml:space="preserve"> </w:t>
            </w:r>
            <w:r w:rsidRPr="00F66346">
              <w:rPr>
                <w:rFonts w:cstheme="minorHAnsi"/>
                <w:bCs/>
                <w:lang w:val="en-US"/>
              </w:rPr>
              <w:t>‘Rapa Nui (Easter Island): Myths and realities of an iconic past’</w:t>
            </w:r>
            <w:r w:rsidR="00F66346">
              <w:rPr>
                <w:rFonts w:cstheme="minorHAnsi"/>
                <w:bCs/>
                <w:lang w:val="en-US"/>
              </w:rPr>
              <w:t>.</w:t>
            </w:r>
          </w:p>
          <w:p w14:paraId="04B917CC" w14:textId="3FC516F0" w:rsidR="00F66346" w:rsidRPr="00F66346" w:rsidRDefault="00F66346" w:rsidP="00F66346">
            <w:pPr>
              <w:rPr>
                <w:rFonts w:asciiTheme="minorHAnsi" w:hAnsiTheme="minorHAnsi" w:cstheme="minorHAnsi"/>
                <w:bCs/>
                <w:lang w:val="en-US"/>
              </w:rPr>
            </w:pPr>
            <w:r w:rsidRPr="00F66346">
              <w:rPr>
                <w:rFonts w:asciiTheme="minorHAnsi" w:hAnsiTheme="minorHAnsi" w:cstheme="minorHAnsi"/>
                <w:bCs/>
                <w:lang w:val="en-US"/>
              </w:rPr>
              <w:t>The Pres</w:t>
            </w:r>
            <w:r>
              <w:rPr>
                <w:rFonts w:asciiTheme="minorHAnsi" w:hAnsiTheme="minorHAnsi" w:cstheme="minorHAnsi"/>
                <w:bCs/>
                <w:lang w:val="en-US"/>
              </w:rPr>
              <w:t xml:space="preserve">ident announced that the next Europa Conference will be held in </w:t>
            </w:r>
            <w:proofErr w:type="spellStart"/>
            <w:r>
              <w:rPr>
                <w:rFonts w:asciiTheme="minorHAnsi" w:hAnsiTheme="minorHAnsi" w:cstheme="minorHAnsi"/>
                <w:bCs/>
                <w:lang w:val="en-US"/>
              </w:rPr>
              <w:t>honour</w:t>
            </w:r>
            <w:proofErr w:type="spellEnd"/>
            <w:r>
              <w:rPr>
                <w:rFonts w:asciiTheme="minorHAnsi" w:hAnsiTheme="minorHAnsi" w:cstheme="minorHAnsi"/>
                <w:bCs/>
                <w:lang w:val="en-US"/>
              </w:rPr>
              <w:t xml:space="preserve"> of Professor Mary Louise </w:t>
            </w:r>
            <w:proofErr w:type="spellStart"/>
            <w:r>
              <w:rPr>
                <w:rFonts w:asciiTheme="minorHAnsi" w:hAnsiTheme="minorHAnsi" w:cstheme="minorHAnsi"/>
                <w:bCs/>
                <w:lang w:val="en-US"/>
              </w:rPr>
              <w:t>Stig</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S</w:t>
            </w:r>
            <w:r>
              <w:rPr>
                <w:rFonts w:ascii="Calibri" w:hAnsi="Calibri" w:cs="Calibri"/>
                <w:bCs/>
                <w:lang w:val="en-US"/>
              </w:rPr>
              <w:t>ø</w:t>
            </w:r>
            <w:r>
              <w:rPr>
                <w:rFonts w:asciiTheme="minorHAnsi" w:hAnsiTheme="minorHAnsi" w:cstheme="minorHAnsi"/>
                <w:bCs/>
                <w:lang w:val="en-US"/>
              </w:rPr>
              <w:t>rensen</w:t>
            </w:r>
            <w:proofErr w:type="spellEnd"/>
            <w:r>
              <w:rPr>
                <w:rFonts w:asciiTheme="minorHAnsi" w:hAnsiTheme="minorHAnsi" w:cstheme="minorHAnsi"/>
                <w:bCs/>
                <w:lang w:val="en-US"/>
              </w:rPr>
              <w:t xml:space="preserve"> of Cambridge University, to be held 2–3 June 2023, at Jesus College, Cambridge.</w:t>
            </w:r>
            <w:r w:rsidR="00B13C5C">
              <w:rPr>
                <w:rFonts w:asciiTheme="minorHAnsi" w:hAnsiTheme="minorHAnsi" w:cstheme="minorHAnsi"/>
                <w:bCs/>
                <w:lang w:val="en-US"/>
              </w:rPr>
              <w:t xml:space="preserve"> More details will be available soon.</w:t>
            </w:r>
          </w:p>
        </w:tc>
      </w:tr>
      <w:tr w:rsidR="0073386B" w:rsidRPr="002F0EA7" w14:paraId="6A2A5F7A" w14:textId="77777777" w:rsidTr="009C7D67">
        <w:tc>
          <w:tcPr>
            <w:tcW w:w="993" w:type="dxa"/>
          </w:tcPr>
          <w:p w14:paraId="291125E8" w14:textId="77777777" w:rsidR="0073386B" w:rsidRPr="002F0EA7" w:rsidRDefault="0073386B" w:rsidP="000C6952">
            <w:pPr>
              <w:rPr>
                <w:rFonts w:asciiTheme="minorHAnsi" w:hAnsiTheme="minorHAnsi" w:cstheme="minorHAnsi"/>
                <w:lang w:val="en-US"/>
              </w:rPr>
            </w:pPr>
            <w:r w:rsidRPr="002F0EA7">
              <w:rPr>
                <w:rFonts w:asciiTheme="minorHAnsi" w:hAnsiTheme="minorHAnsi" w:cstheme="minorHAnsi"/>
                <w:lang w:val="en-US"/>
              </w:rPr>
              <w:lastRenderedPageBreak/>
              <w:t>6</w:t>
            </w:r>
          </w:p>
        </w:tc>
        <w:tc>
          <w:tcPr>
            <w:tcW w:w="8505" w:type="dxa"/>
          </w:tcPr>
          <w:p w14:paraId="1F6E6BCD" w14:textId="7BE3EB02" w:rsidR="0073386B" w:rsidRPr="002F0EA7" w:rsidRDefault="003222DC" w:rsidP="000C6952">
            <w:pPr>
              <w:rPr>
                <w:rFonts w:asciiTheme="minorHAnsi" w:hAnsiTheme="minorHAnsi" w:cstheme="minorHAnsi"/>
                <w:lang w:val="en-US"/>
              </w:rPr>
            </w:pPr>
            <w:r w:rsidRPr="002F0EA7">
              <w:rPr>
                <w:rFonts w:asciiTheme="minorHAnsi" w:hAnsiTheme="minorHAnsi" w:cstheme="minorHAnsi"/>
                <w:lang w:val="en-US"/>
              </w:rPr>
              <w:t>Awards – Clive Gamble</w:t>
            </w:r>
          </w:p>
        </w:tc>
      </w:tr>
      <w:tr w:rsidR="002723BA" w:rsidRPr="002F0EA7" w14:paraId="4571D23A" w14:textId="77777777" w:rsidTr="009C7D67">
        <w:tc>
          <w:tcPr>
            <w:tcW w:w="9498" w:type="dxa"/>
            <w:gridSpan w:val="2"/>
          </w:tcPr>
          <w:p w14:paraId="6593A5FC" w14:textId="10C387BF" w:rsidR="00F66346" w:rsidRDefault="003F4BFC" w:rsidP="00F66346">
            <w:pPr>
              <w:rPr>
                <w:rFonts w:asciiTheme="minorHAnsi" w:hAnsiTheme="minorHAnsi" w:cstheme="minorHAnsi"/>
                <w:lang w:val="en-US"/>
              </w:rPr>
            </w:pPr>
            <w:r>
              <w:rPr>
                <w:rFonts w:asciiTheme="minorHAnsi" w:hAnsiTheme="minorHAnsi" w:cstheme="minorHAnsi"/>
                <w:lang w:val="en-US"/>
              </w:rPr>
              <w:t xml:space="preserve">The </w:t>
            </w:r>
            <w:r w:rsidR="00F66346">
              <w:rPr>
                <w:rFonts w:asciiTheme="minorHAnsi" w:hAnsiTheme="minorHAnsi" w:cstheme="minorHAnsi"/>
                <w:lang w:val="en-US"/>
              </w:rPr>
              <w:t>P</w:t>
            </w:r>
            <w:r>
              <w:rPr>
                <w:rFonts w:asciiTheme="minorHAnsi" w:hAnsiTheme="minorHAnsi" w:cstheme="minorHAnsi"/>
                <w:lang w:val="en-US"/>
              </w:rPr>
              <w:t>resident detailed the awards distributed this year</w:t>
            </w:r>
            <w:r w:rsidR="00F66346">
              <w:rPr>
                <w:rFonts w:asciiTheme="minorHAnsi" w:hAnsiTheme="minorHAnsi" w:cstheme="minorHAnsi"/>
                <w:lang w:val="en-US"/>
              </w:rPr>
              <w:t xml:space="preserve">, the awards process being </w:t>
            </w:r>
            <w:proofErr w:type="spellStart"/>
            <w:r w:rsidR="00F66346">
              <w:rPr>
                <w:rFonts w:asciiTheme="minorHAnsi" w:hAnsiTheme="minorHAnsi" w:cstheme="minorHAnsi"/>
                <w:lang w:val="en-US"/>
              </w:rPr>
              <w:t>o</w:t>
            </w:r>
            <w:r w:rsidR="00F66346" w:rsidRPr="00F66346">
              <w:rPr>
                <w:rFonts w:asciiTheme="minorHAnsi" w:hAnsiTheme="minorHAnsi" w:cstheme="minorHAnsi"/>
                <w:lang w:val="en-US"/>
              </w:rPr>
              <w:t>rganised</w:t>
            </w:r>
            <w:proofErr w:type="spellEnd"/>
            <w:r w:rsidR="00F66346" w:rsidRPr="00F66346">
              <w:rPr>
                <w:rFonts w:asciiTheme="minorHAnsi" w:hAnsiTheme="minorHAnsi" w:cstheme="minorHAnsi"/>
                <w:lang w:val="en-US"/>
              </w:rPr>
              <w:t xml:space="preserve"> by Susanna Harris and Tessa Machling</w:t>
            </w:r>
            <w:r w:rsidR="00F66346">
              <w:rPr>
                <w:rFonts w:asciiTheme="minorHAnsi" w:hAnsiTheme="minorHAnsi" w:cstheme="minorHAnsi"/>
                <w:lang w:val="en-US"/>
              </w:rPr>
              <w:t>.</w:t>
            </w:r>
          </w:p>
          <w:p w14:paraId="383B5698" w14:textId="77777777" w:rsidR="00F66346" w:rsidRPr="00F66346" w:rsidRDefault="00F66346" w:rsidP="00F66346">
            <w:pPr>
              <w:rPr>
                <w:rFonts w:asciiTheme="minorHAnsi" w:hAnsiTheme="minorHAnsi" w:cstheme="minorHAnsi"/>
                <w:lang w:val="en-US"/>
              </w:rPr>
            </w:pPr>
          </w:p>
          <w:p w14:paraId="6C5394AD" w14:textId="77777777" w:rsidR="00F66346" w:rsidRPr="00F66346" w:rsidRDefault="00F66346" w:rsidP="00F66346">
            <w:pPr>
              <w:rPr>
                <w:rFonts w:asciiTheme="minorHAnsi" w:hAnsiTheme="minorHAnsi" w:cstheme="minorHAnsi"/>
                <w:b/>
                <w:bCs/>
                <w:lang w:val="en-US"/>
              </w:rPr>
            </w:pPr>
            <w:r w:rsidRPr="00F66346">
              <w:rPr>
                <w:rFonts w:asciiTheme="minorHAnsi" w:hAnsiTheme="minorHAnsi" w:cstheme="minorHAnsi"/>
                <w:b/>
                <w:bCs/>
                <w:lang w:val="en-US"/>
              </w:rPr>
              <w:t>SUERC Radiocarbon Awards</w:t>
            </w:r>
          </w:p>
          <w:p w14:paraId="5D7BB2C6" w14:textId="77777777" w:rsidR="00F66346" w:rsidRPr="00F66346" w:rsidRDefault="00F66346" w:rsidP="00F66346">
            <w:pPr>
              <w:rPr>
                <w:rFonts w:asciiTheme="minorHAnsi" w:hAnsiTheme="minorHAnsi" w:cstheme="minorHAnsi"/>
                <w:lang w:val="en-US"/>
              </w:rPr>
            </w:pPr>
            <w:r w:rsidRPr="00F66346">
              <w:rPr>
                <w:rFonts w:asciiTheme="minorHAnsi" w:hAnsiTheme="minorHAnsi" w:cstheme="minorHAnsi"/>
                <w:lang w:val="en-US"/>
              </w:rPr>
              <w:t xml:space="preserve">Cristian Rodriguez to date </w:t>
            </w:r>
            <w:proofErr w:type="spellStart"/>
            <w:r w:rsidRPr="00F66346">
              <w:rPr>
                <w:rFonts w:asciiTheme="minorHAnsi" w:hAnsiTheme="minorHAnsi" w:cstheme="minorHAnsi"/>
                <w:lang w:val="en-US"/>
              </w:rPr>
              <w:t>chullpas</w:t>
            </w:r>
            <w:proofErr w:type="spellEnd"/>
            <w:r w:rsidRPr="00F66346">
              <w:rPr>
                <w:rFonts w:asciiTheme="minorHAnsi" w:hAnsiTheme="minorHAnsi" w:cstheme="minorHAnsi"/>
                <w:lang w:val="en-US"/>
              </w:rPr>
              <w:t xml:space="preserve"> (tower shaped monuments) in the Altiplano </w:t>
            </w:r>
            <w:proofErr w:type="spellStart"/>
            <w:r w:rsidRPr="00F66346">
              <w:rPr>
                <w:rFonts w:asciiTheme="minorHAnsi" w:hAnsiTheme="minorHAnsi" w:cstheme="minorHAnsi"/>
                <w:lang w:val="en-US"/>
              </w:rPr>
              <w:t>Carangas</w:t>
            </w:r>
            <w:proofErr w:type="spellEnd"/>
            <w:r w:rsidRPr="00F66346">
              <w:rPr>
                <w:rFonts w:asciiTheme="minorHAnsi" w:hAnsiTheme="minorHAnsi" w:cstheme="minorHAnsi"/>
                <w:lang w:val="en-US"/>
              </w:rPr>
              <w:t>, Bolivia</w:t>
            </w:r>
          </w:p>
          <w:p w14:paraId="6D862E91" w14:textId="77777777" w:rsidR="00F66346" w:rsidRPr="00F66346" w:rsidRDefault="00F66346" w:rsidP="00F66346">
            <w:pPr>
              <w:rPr>
                <w:rFonts w:asciiTheme="minorHAnsi" w:hAnsiTheme="minorHAnsi" w:cstheme="minorHAnsi"/>
                <w:b/>
                <w:bCs/>
                <w:lang w:val="en-US"/>
              </w:rPr>
            </w:pPr>
            <w:r w:rsidRPr="00F66346">
              <w:rPr>
                <w:rFonts w:asciiTheme="minorHAnsi" w:hAnsiTheme="minorHAnsi" w:cstheme="minorHAnsi"/>
                <w:b/>
                <w:bCs/>
                <w:lang w:val="en-US"/>
              </w:rPr>
              <w:t>Conference Fund</w:t>
            </w:r>
          </w:p>
          <w:p w14:paraId="4FB56C4F" w14:textId="3412F8DC" w:rsidR="00F66346" w:rsidRPr="00F66346" w:rsidRDefault="00F66346" w:rsidP="00F66346">
            <w:pPr>
              <w:rPr>
                <w:rFonts w:asciiTheme="minorHAnsi" w:hAnsiTheme="minorHAnsi" w:cstheme="minorHAnsi"/>
                <w:lang w:val="en-US"/>
              </w:rPr>
            </w:pPr>
            <w:r w:rsidRPr="00F66346">
              <w:rPr>
                <w:rFonts w:asciiTheme="minorHAnsi" w:hAnsiTheme="minorHAnsi" w:cstheme="minorHAnsi"/>
                <w:lang w:val="en-US"/>
              </w:rPr>
              <w:t xml:space="preserve">Jessica Bates to attend </w:t>
            </w:r>
            <w:r>
              <w:rPr>
                <w:rFonts w:asciiTheme="minorHAnsi" w:hAnsiTheme="minorHAnsi" w:cstheme="minorHAnsi"/>
                <w:lang w:val="en-US"/>
              </w:rPr>
              <w:t>Association of Archaeology Wear and Residue Analysts</w:t>
            </w:r>
            <w:r w:rsidRPr="00F66346">
              <w:rPr>
                <w:rFonts w:asciiTheme="minorHAnsi" w:hAnsiTheme="minorHAnsi" w:cstheme="minorHAnsi"/>
                <w:lang w:val="en-US"/>
              </w:rPr>
              <w:t>, £300</w:t>
            </w:r>
          </w:p>
          <w:p w14:paraId="7E08E172" w14:textId="440EBC20" w:rsidR="00F66346" w:rsidRPr="00F66346" w:rsidRDefault="00F66346" w:rsidP="00F66346">
            <w:pPr>
              <w:rPr>
                <w:rFonts w:asciiTheme="minorHAnsi" w:hAnsiTheme="minorHAnsi" w:cstheme="minorHAnsi"/>
                <w:lang w:val="en-US"/>
              </w:rPr>
            </w:pPr>
            <w:r w:rsidRPr="00F66346">
              <w:rPr>
                <w:rFonts w:asciiTheme="minorHAnsi" w:hAnsiTheme="minorHAnsi" w:cstheme="minorHAnsi"/>
                <w:lang w:val="en-US"/>
              </w:rPr>
              <w:t xml:space="preserve">Magda </w:t>
            </w:r>
            <w:proofErr w:type="spellStart"/>
            <w:r w:rsidRPr="00F66346">
              <w:rPr>
                <w:rFonts w:asciiTheme="minorHAnsi" w:hAnsiTheme="minorHAnsi" w:cstheme="minorHAnsi"/>
                <w:lang w:val="en-US"/>
              </w:rPr>
              <w:t>Basyiashvilli</w:t>
            </w:r>
            <w:proofErr w:type="spellEnd"/>
            <w:r w:rsidRPr="00F66346">
              <w:rPr>
                <w:rFonts w:asciiTheme="minorHAnsi" w:hAnsiTheme="minorHAnsi" w:cstheme="minorHAnsi"/>
                <w:lang w:val="en-US"/>
              </w:rPr>
              <w:t xml:space="preserve"> to attend the E</w:t>
            </w:r>
            <w:r>
              <w:rPr>
                <w:rFonts w:asciiTheme="minorHAnsi" w:hAnsiTheme="minorHAnsi" w:cstheme="minorHAnsi"/>
                <w:lang w:val="en-US"/>
              </w:rPr>
              <w:t xml:space="preserve">uropean </w:t>
            </w:r>
            <w:r w:rsidRPr="00F66346">
              <w:rPr>
                <w:rFonts w:asciiTheme="minorHAnsi" w:hAnsiTheme="minorHAnsi" w:cstheme="minorHAnsi"/>
                <w:lang w:val="en-US"/>
              </w:rPr>
              <w:t>A</w:t>
            </w:r>
            <w:r>
              <w:rPr>
                <w:rFonts w:asciiTheme="minorHAnsi" w:hAnsiTheme="minorHAnsi" w:cstheme="minorHAnsi"/>
                <w:lang w:val="en-US"/>
              </w:rPr>
              <w:t xml:space="preserve">ssociation </w:t>
            </w:r>
            <w:r w:rsidR="0006562D">
              <w:rPr>
                <w:rFonts w:asciiTheme="minorHAnsi" w:hAnsiTheme="minorHAnsi" w:cstheme="minorHAnsi"/>
                <w:lang w:val="en-US"/>
              </w:rPr>
              <w:t xml:space="preserve">of Archaeologists </w:t>
            </w:r>
            <w:r>
              <w:rPr>
                <w:rFonts w:asciiTheme="minorHAnsi" w:hAnsiTheme="minorHAnsi" w:cstheme="minorHAnsi"/>
                <w:lang w:val="en-US"/>
              </w:rPr>
              <w:t>conference</w:t>
            </w:r>
            <w:r w:rsidRPr="00F66346">
              <w:rPr>
                <w:rFonts w:asciiTheme="minorHAnsi" w:hAnsiTheme="minorHAnsi" w:cstheme="minorHAnsi"/>
                <w:lang w:val="en-US"/>
              </w:rPr>
              <w:t>, £300</w:t>
            </w:r>
          </w:p>
          <w:p w14:paraId="35BDCEF2" w14:textId="77777777" w:rsidR="00F66346" w:rsidRPr="00F66346" w:rsidRDefault="00F66346" w:rsidP="00F66346">
            <w:pPr>
              <w:rPr>
                <w:rFonts w:asciiTheme="minorHAnsi" w:hAnsiTheme="minorHAnsi" w:cstheme="minorHAnsi"/>
                <w:b/>
                <w:bCs/>
                <w:lang w:val="en-US"/>
              </w:rPr>
            </w:pPr>
            <w:r w:rsidRPr="00F66346">
              <w:rPr>
                <w:rFonts w:asciiTheme="minorHAnsi" w:hAnsiTheme="minorHAnsi" w:cstheme="minorHAnsi"/>
                <w:b/>
                <w:bCs/>
                <w:lang w:val="en-US"/>
              </w:rPr>
              <w:t>Coles Award</w:t>
            </w:r>
          </w:p>
          <w:p w14:paraId="68627932" w14:textId="070DD241" w:rsidR="00F66346" w:rsidRDefault="00F66346" w:rsidP="00F66346">
            <w:pPr>
              <w:rPr>
                <w:rFonts w:asciiTheme="minorHAnsi" w:hAnsiTheme="minorHAnsi" w:cstheme="minorHAnsi"/>
                <w:lang w:val="en-US"/>
              </w:rPr>
            </w:pPr>
            <w:r w:rsidRPr="00F66346">
              <w:rPr>
                <w:rFonts w:asciiTheme="minorHAnsi" w:hAnsiTheme="minorHAnsi" w:cstheme="minorHAnsi"/>
                <w:lang w:val="en-US"/>
              </w:rPr>
              <w:t xml:space="preserve">Rose Moir </w:t>
            </w:r>
            <w:proofErr w:type="spellStart"/>
            <w:r w:rsidRPr="00F66346">
              <w:rPr>
                <w:rFonts w:asciiTheme="minorHAnsi" w:hAnsiTheme="minorHAnsi" w:cstheme="minorHAnsi"/>
                <w:lang w:val="en-US"/>
              </w:rPr>
              <w:t>Freston</w:t>
            </w:r>
            <w:proofErr w:type="spellEnd"/>
            <w:r w:rsidRPr="00F66346">
              <w:rPr>
                <w:rFonts w:asciiTheme="minorHAnsi" w:hAnsiTheme="minorHAnsi" w:cstheme="minorHAnsi"/>
                <w:lang w:val="en-US"/>
              </w:rPr>
              <w:t>, Neolithic pottery analysis, £500</w:t>
            </w:r>
          </w:p>
          <w:p w14:paraId="3847ABA8" w14:textId="24706631" w:rsidR="00B13C5C" w:rsidRDefault="00B13C5C" w:rsidP="00F66346">
            <w:pPr>
              <w:rPr>
                <w:rFonts w:asciiTheme="minorHAnsi" w:hAnsiTheme="minorHAnsi" w:cstheme="minorHAnsi"/>
                <w:lang w:val="en-US"/>
              </w:rPr>
            </w:pPr>
            <w:r>
              <w:rPr>
                <w:rFonts w:asciiTheme="minorHAnsi" w:hAnsiTheme="minorHAnsi" w:cstheme="minorHAnsi"/>
                <w:lang w:val="en-US"/>
              </w:rPr>
              <w:t>This award, allowing students to travel, will continue into the future, thanks to the Coles family.</w:t>
            </w:r>
          </w:p>
          <w:p w14:paraId="25689CA0" w14:textId="394D72A1" w:rsidR="0006562D" w:rsidRDefault="0006562D" w:rsidP="00F66346">
            <w:pPr>
              <w:rPr>
                <w:rFonts w:asciiTheme="minorHAnsi" w:hAnsiTheme="minorHAnsi" w:cstheme="minorHAnsi"/>
                <w:lang w:val="en-US"/>
              </w:rPr>
            </w:pPr>
          </w:p>
          <w:p w14:paraId="2D4DA3F7" w14:textId="26BD2481" w:rsidR="0006562D" w:rsidRPr="0006562D" w:rsidRDefault="0006562D" w:rsidP="0006562D">
            <w:pPr>
              <w:rPr>
                <w:rFonts w:asciiTheme="minorHAnsi" w:hAnsiTheme="minorHAnsi" w:cstheme="minorHAnsi"/>
                <w:b/>
                <w:bCs/>
                <w:lang w:val="en-US"/>
              </w:rPr>
            </w:pPr>
            <w:r w:rsidRPr="0006562D">
              <w:rPr>
                <w:rFonts w:asciiTheme="minorHAnsi" w:hAnsiTheme="minorHAnsi" w:cstheme="minorHAnsi"/>
                <w:b/>
                <w:bCs/>
                <w:lang w:val="en-US"/>
              </w:rPr>
              <w:t xml:space="preserve">Research Grants </w:t>
            </w:r>
            <w:proofErr w:type="spellStart"/>
            <w:r w:rsidRPr="0006562D">
              <w:rPr>
                <w:rFonts w:asciiTheme="minorHAnsi" w:hAnsiTheme="minorHAnsi" w:cstheme="minorHAnsi"/>
                <w:lang w:val="en-US"/>
              </w:rPr>
              <w:t>totalling</w:t>
            </w:r>
            <w:proofErr w:type="spellEnd"/>
            <w:r w:rsidRPr="0006562D">
              <w:rPr>
                <w:rFonts w:asciiTheme="minorHAnsi" w:hAnsiTheme="minorHAnsi" w:cstheme="minorHAnsi"/>
                <w:lang w:val="en-US"/>
              </w:rPr>
              <w:t xml:space="preserve"> £6732 were awarded to the following</w:t>
            </w:r>
            <w:r w:rsidRPr="0006562D">
              <w:rPr>
                <w:rFonts w:asciiTheme="minorHAnsi" w:hAnsiTheme="minorHAnsi" w:cstheme="minorHAnsi"/>
                <w:b/>
                <w:bCs/>
                <w:lang w:val="en-US"/>
              </w:rPr>
              <w:t>:</w:t>
            </w:r>
          </w:p>
          <w:p w14:paraId="1697FA46" w14:textId="77777777" w:rsidR="0006562D" w:rsidRPr="0006562D" w:rsidRDefault="0006562D" w:rsidP="0006562D">
            <w:pPr>
              <w:rPr>
                <w:rFonts w:asciiTheme="minorHAnsi" w:hAnsiTheme="minorHAnsi" w:cstheme="minorHAnsi"/>
                <w:lang w:val="en-US"/>
              </w:rPr>
            </w:pPr>
            <w:r w:rsidRPr="0006562D">
              <w:rPr>
                <w:rFonts w:asciiTheme="minorHAnsi" w:hAnsiTheme="minorHAnsi" w:cstheme="minorHAnsi"/>
                <w:lang w:val="en-US"/>
              </w:rPr>
              <w:t>Richard Bradley: Exploration of King Arthur’s Round Table henge</w:t>
            </w:r>
          </w:p>
          <w:p w14:paraId="5F69041A" w14:textId="77777777" w:rsidR="0006562D" w:rsidRPr="0006562D" w:rsidRDefault="0006562D" w:rsidP="0006562D">
            <w:pPr>
              <w:rPr>
                <w:rFonts w:asciiTheme="minorHAnsi" w:hAnsiTheme="minorHAnsi" w:cstheme="minorHAnsi"/>
                <w:lang w:val="en-US"/>
              </w:rPr>
            </w:pPr>
            <w:proofErr w:type="spellStart"/>
            <w:r w:rsidRPr="0006562D">
              <w:rPr>
                <w:rFonts w:asciiTheme="minorHAnsi" w:hAnsiTheme="minorHAnsi" w:cstheme="minorHAnsi"/>
                <w:lang w:val="en-US"/>
              </w:rPr>
              <w:t>Mamza</w:t>
            </w:r>
            <w:proofErr w:type="spellEnd"/>
            <w:r w:rsidRPr="0006562D">
              <w:rPr>
                <w:rFonts w:asciiTheme="minorHAnsi" w:hAnsiTheme="minorHAnsi" w:cstheme="minorHAnsi"/>
                <w:lang w:val="en-US"/>
              </w:rPr>
              <w:t xml:space="preserve"> </w:t>
            </w:r>
            <w:proofErr w:type="spellStart"/>
            <w:r w:rsidRPr="0006562D">
              <w:rPr>
                <w:rFonts w:asciiTheme="minorHAnsi" w:hAnsiTheme="minorHAnsi" w:cstheme="minorHAnsi"/>
                <w:lang w:val="en-US"/>
              </w:rPr>
              <w:t>Melgarejo</w:t>
            </w:r>
            <w:proofErr w:type="spellEnd"/>
            <w:r w:rsidRPr="0006562D">
              <w:rPr>
                <w:rFonts w:asciiTheme="minorHAnsi" w:hAnsiTheme="minorHAnsi" w:cstheme="minorHAnsi"/>
                <w:lang w:val="en-US"/>
              </w:rPr>
              <w:t xml:space="preserve">: Excavations at Bronze Age site of </w:t>
            </w:r>
            <w:proofErr w:type="spellStart"/>
            <w:r w:rsidRPr="0006562D">
              <w:rPr>
                <w:rFonts w:asciiTheme="minorHAnsi" w:hAnsiTheme="minorHAnsi" w:cstheme="minorHAnsi"/>
                <w:lang w:val="en-US"/>
              </w:rPr>
              <w:t>Kach</w:t>
            </w:r>
            <w:proofErr w:type="spellEnd"/>
            <w:r w:rsidRPr="0006562D">
              <w:rPr>
                <w:rFonts w:asciiTheme="minorHAnsi" w:hAnsiTheme="minorHAnsi" w:cstheme="minorHAnsi"/>
                <w:lang w:val="en-US"/>
              </w:rPr>
              <w:t xml:space="preserve"> </w:t>
            </w:r>
            <w:proofErr w:type="spellStart"/>
            <w:r w:rsidRPr="0006562D">
              <w:rPr>
                <w:rFonts w:asciiTheme="minorHAnsi" w:hAnsiTheme="minorHAnsi" w:cstheme="minorHAnsi"/>
                <w:lang w:val="en-US"/>
              </w:rPr>
              <w:t>Kouch</w:t>
            </w:r>
            <w:proofErr w:type="spellEnd"/>
            <w:r w:rsidRPr="0006562D">
              <w:rPr>
                <w:rFonts w:asciiTheme="minorHAnsi" w:hAnsiTheme="minorHAnsi" w:cstheme="minorHAnsi"/>
                <w:lang w:val="en-US"/>
              </w:rPr>
              <w:t xml:space="preserve"> N-W Africa (Leslie </w:t>
            </w:r>
            <w:proofErr w:type="spellStart"/>
            <w:r w:rsidRPr="0006562D">
              <w:rPr>
                <w:rFonts w:asciiTheme="minorHAnsi" w:hAnsiTheme="minorHAnsi" w:cstheme="minorHAnsi"/>
                <w:lang w:val="en-US"/>
              </w:rPr>
              <w:t>Grinsell</w:t>
            </w:r>
            <w:proofErr w:type="spellEnd"/>
            <w:r w:rsidRPr="0006562D">
              <w:rPr>
                <w:rFonts w:asciiTheme="minorHAnsi" w:hAnsiTheme="minorHAnsi" w:cstheme="minorHAnsi"/>
                <w:lang w:val="en-US"/>
              </w:rPr>
              <w:t xml:space="preserve"> Prize)</w:t>
            </w:r>
          </w:p>
          <w:p w14:paraId="5ACF4DE2" w14:textId="77777777" w:rsidR="0006562D" w:rsidRPr="0006562D" w:rsidRDefault="0006562D" w:rsidP="0006562D">
            <w:pPr>
              <w:rPr>
                <w:rFonts w:asciiTheme="minorHAnsi" w:hAnsiTheme="minorHAnsi" w:cstheme="minorHAnsi"/>
                <w:lang w:val="en-US"/>
              </w:rPr>
            </w:pPr>
            <w:r w:rsidRPr="0006562D">
              <w:rPr>
                <w:rFonts w:asciiTheme="minorHAnsi" w:hAnsiTheme="minorHAnsi" w:cstheme="minorHAnsi"/>
                <w:lang w:val="en-US"/>
              </w:rPr>
              <w:t xml:space="preserve">Kate Waddington: Post-excavation at double ringwork of </w:t>
            </w:r>
            <w:proofErr w:type="spellStart"/>
            <w:r w:rsidRPr="0006562D">
              <w:rPr>
                <w:rFonts w:asciiTheme="minorHAnsi" w:hAnsiTheme="minorHAnsi" w:cstheme="minorHAnsi"/>
                <w:lang w:val="en-US"/>
              </w:rPr>
              <w:t>Meillionydd</w:t>
            </w:r>
            <w:proofErr w:type="spellEnd"/>
            <w:r w:rsidRPr="0006562D">
              <w:rPr>
                <w:rFonts w:asciiTheme="minorHAnsi" w:hAnsiTheme="minorHAnsi" w:cstheme="minorHAnsi"/>
                <w:lang w:val="en-US"/>
              </w:rPr>
              <w:t>, Lyn Peninsula (James Dyer Prize)</w:t>
            </w:r>
          </w:p>
          <w:p w14:paraId="5DEBBB47" w14:textId="26B085D7" w:rsidR="0006562D" w:rsidRPr="0006562D" w:rsidRDefault="0006562D" w:rsidP="0006562D">
            <w:pPr>
              <w:rPr>
                <w:rFonts w:asciiTheme="minorHAnsi" w:hAnsiTheme="minorHAnsi" w:cstheme="minorHAnsi"/>
                <w:lang w:val="en-US"/>
              </w:rPr>
            </w:pPr>
            <w:r w:rsidRPr="0006562D">
              <w:rPr>
                <w:rFonts w:asciiTheme="minorHAnsi" w:hAnsiTheme="minorHAnsi" w:cstheme="minorHAnsi"/>
                <w:lang w:val="en-US"/>
              </w:rPr>
              <w:t>Francesca Cortese: Agricultural practices in Early and Middle Bronze Age, Italy</w:t>
            </w:r>
          </w:p>
          <w:p w14:paraId="377C8D60" w14:textId="77FB78C5" w:rsidR="0006562D" w:rsidRPr="0006562D" w:rsidRDefault="0006562D" w:rsidP="0006562D">
            <w:pPr>
              <w:rPr>
                <w:rFonts w:asciiTheme="minorHAnsi" w:hAnsiTheme="minorHAnsi" w:cstheme="minorHAnsi"/>
                <w:lang w:val="en-US"/>
              </w:rPr>
            </w:pPr>
            <w:r w:rsidRPr="0006562D">
              <w:rPr>
                <w:rFonts w:asciiTheme="minorHAnsi" w:hAnsiTheme="minorHAnsi" w:cstheme="minorHAnsi"/>
                <w:lang w:val="en-US"/>
              </w:rPr>
              <w:t xml:space="preserve">Petros </w:t>
            </w:r>
            <w:proofErr w:type="spellStart"/>
            <w:r w:rsidRPr="0006562D">
              <w:rPr>
                <w:rFonts w:asciiTheme="minorHAnsi" w:hAnsiTheme="minorHAnsi" w:cstheme="minorHAnsi"/>
                <w:lang w:val="en-US"/>
              </w:rPr>
              <w:t>Chatzimpa</w:t>
            </w:r>
            <w:r>
              <w:rPr>
                <w:rFonts w:asciiTheme="minorHAnsi" w:hAnsiTheme="minorHAnsi" w:cstheme="minorHAnsi"/>
                <w:lang w:val="en-US"/>
              </w:rPr>
              <w:t>loglou</w:t>
            </w:r>
            <w:proofErr w:type="spellEnd"/>
            <w:r w:rsidRPr="0006562D">
              <w:rPr>
                <w:rFonts w:asciiTheme="minorHAnsi" w:hAnsiTheme="minorHAnsi" w:cstheme="minorHAnsi"/>
                <w:lang w:val="en-US"/>
              </w:rPr>
              <w:t>: Neolithic material use in the Morava Valley, Serbia (Bob Smith Prize)</w:t>
            </w:r>
          </w:p>
          <w:p w14:paraId="40487C02" w14:textId="78691074" w:rsidR="0006562D" w:rsidRDefault="0006562D" w:rsidP="0006562D">
            <w:pPr>
              <w:rPr>
                <w:rFonts w:asciiTheme="minorHAnsi" w:hAnsiTheme="minorHAnsi" w:cstheme="minorHAnsi"/>
                <w:lang w:val="en-US"/>
              </w:rPr>
            </w:pPr>
            <w:r w:rsidRPr="0006562D">
              <w:rPr>
                <w:rFonts w:asciiTheme="minorHAnsi" w:hAnsiTheme="minorHAnsi" w:cstheme="minorHAnsi"/>
                <w:lang w:val="en-US"/>
              </w:rPr>
              <w:t xml:space="preserve">Alison Sheridan: Lithic material form </w:t>
            </w:r>
            <w:proofErr w:type="spellStart"/>
            <w:r w:rsidRPr="0006562D">
              <w:rPr>
                <w:rFonts w:asciiTheme="minorHAnsi" w:hAnsiTheme="minorHAnsi" w:cstheme="minorHAnsi"/>
                <w:lang w:val="en-US"/>
              </w:rPr>
              <w:t>Slewcairn</w:t>
            </w:r>
            <w:proofErr w:type="spellEnd"/>
          </w:p>
          <w:p w14:paraId="71A93B08" w14:textId="77777777" w:rsidR="0006562D" w:rsidRPr="0006562D" w:rsidRDefault="0006562D" w:rsidP="0006562D">
            <w:pPr>
              <w:rPr>
                <w:rFonts w:asciiTheme="minorHAnsi" w:hAnsiTheme="minorHAnsi" w:cstheme="minorHAnsi"/>
                <w:lang w:val="en-US"/>
              </w:rPr>
            </w:pPr>
          </w:p>
          <w:p w14:paraId="37CA344A" w14:textId="5884FC45" w:rsidR="0006562D" w:rsidRPr="0006562D" w:rsidRDefault="0006562D" w:rsidP="0006562D">
            <w:pPr>
              <w:rPr>
                <w:rFonts w:asciiTheme="minorHAnsi" w:hAnsiTheme="minorHAnsi" w:cstheme="minorHAnsi"/>
                <w:lang w:val="en-US"/>
              </w:rPr>
            </w:pPr>
            <w:r w:rsidRPr="0006562D">
              <w:rPr>
                <w:rFonts w:asciiTheme="minorHAnsi" w:hAnsiTheme="minorHAnsi" w:cstheme="minorHAnsi"/>
                <w:b/>
                <w:bCs/>
                <w:lang w:val="en-US"/>
              </w:rPr>
              <w:t>Collections study award</w:t>
            </w:r>
            <w:r>
              <w:rPr>
                <w:rFonts w:asciiTheme="minorHAnsi" w:hAnsiTheme="minorHAnsi" w:cstheme="minorHAnsi"/>
                <w:lang w:val="en-US"/>
              </w:rPr>
              <w:t xml:space="preserve"> of</w:t>
            </w:r>
            <w:r w:rsidRPr="0006562D">
              <w:rPr>
                <w:rFonts w:asciiTheme="minorHAnsi" w:hAnsiTheme="minorHAnsi" w:cstheme="minorHAnsi"/>
                <w:lang w:val="en-US"/>
              </w:rPr>
              <w:t xml:space="preserve"> £2000</w:t>
            </w:r>
            <w:r>
              <w:rPr>
                <w:rFonts w:asciiTheme="minorHAnsi" w:hAnsiTheme="minorHAnsi" w:cstheme="minorHAnsi"/>
                <w:lang w:val="en-US"/>
              </w:rPr>
              <w:t xml:space="preserve"> was given to:</w:t>
            </w:r>
          </w:p>
          <w:p w14:paraId="6B334F6C" w14:textId="4C63110E" w:rsidR="0006562D" w:rsidRDefault="0006562D" w:rsidP="0006562D">
            <w:pPr>
              <w:rPr>
                <w:rFonts w:asciiTheme="minorHAnsi" w:hAnsiTheme="minorHAnsi" w:cstheme="minorHAnsi"/>
                <w:lang w:val="en-US"/>
              </w:rPr>
            </w:pPr>
            <w:r w:rsidRPr="0006562D">
              <w:rPr>
                <w:rFonts w:asciiTheme="minorHAnsi" w:hAnsiTheme="minorHAnsi" w:cstheme="minorHAnsi"/>
                <w:lang w:val="en-US"/>
              </w:rPr>
              <w:t xml:space="preserve">Gail Boyle </w:t>
            </w:r>
            <w:r>
              <w:rPr>
                <w:rFonts w:asciiTheme="minorHAnsi" w:hAnsiTheme="minorHAnsi" w:cstheme="minorHAnsi"/>
                <w:lang w:val="en-US"/>
              </w:rPr>
              <w:t>and</w:t>
            </w:r>
            <w:r w:rsidRPr="0006562D">
              <w:rPr>
                <w:rFonts w:asciiTheme="minorHAnsi" w:hAnsiTheme="minorHAnsi" w:cstheme="minorHAnsi"/>
                <w:lang w:val="en-US"/>
              </w:rPr>
              <w:t xml:space="preserve"> Peter Bray: Bristol Museum Copper alloy objects in the Dr H</w:t>
            </w:r>
            <w:r>
              <w:rPr>
                <w:rFonts w:asciiTheme="minorHAnsi" w:hAnsiTheme="minorHAnsi" w:cstheme="minorHAnsi"/>
                <w:lang w:val="en-US"/>
              </w:rPr>
              <w:t xml:space="preserve">. </w:t>
            </w:r>
            <w:r w:rsidRPr="0006562D">
              <w:rPr>
                <w:rFonts w:asciiTheme="minorHAnsi" w:hAnsiTheme="minorHAnsi" w:cstheme="minorHAnsi"/>
                <w:lang w:val="en-US"/>
              </w:rPr>
              <w:t>A</w:t>
            </w:r>
            <w:r>
              <w:rPr>
                <w:rFonts w:asciiTheme="minorHAnsi" w:hAnsiTheme="minorHAnsi" w:cstheme="minorHAnsi"/>
                <w:lang w:val="en-US"/>
              </w:rPr>
              <w:t>.</w:t>
            </w:r>
            <w:r w:rsidRPr="0006562D">
              <w:rPr>
                <w:rFonts w:asciiTheme="minorHAnsi" w:hAnsiTheme="minorHAnsi" w:cstheme="minorHAnsi"/>
                <w:lang w:val="en-US"/>
              </w:rPr>
              <w:t xml:space="preserve"> Fawcett Collection</w:t>
            </w:r>
          </w:p>
          <w:p w14:paraId="090CA710" w14:textId="7363D6CE" w:rsidR="00AF1C5A" w:rsidRPr="002F0EA7" w:rsidRDefault="00AF1C5A" w:rsidP="0006562D">
            <w:pPr>
              <w:rPr>
                <w:rFonts w:asciiTheme="minorHAnsi" w:hAnsiTheme="minorHAnsi" w:cstheme="minorHAnsi"/>
                <w:lang w:val="en-US"/>
              </w:rPr>
            </w:pPr>
          </w:p>
        </w:tc>
      </w:tr>
      <w:tr w:rsidR="00E21A46" w:rsidRPr="002F0EA7" w14:paraId="42F0F034" w14:textId="77777777" w:rsidTr="009C7D67">
        <w:tc>
          <w:tcPr>
            <w:tcW w:w="993" w:type="dxa"/>
          </w:tcPr>
          <w:p w14:paraId="393026C3" w14:textId="77777777" w:rsidR="00E21A46" w:rsidRPr="002F0EA7" w:rsidRDefault="00E21A46" w:rsidP="000C6952">
            <w:pPr>
              <w:rPr>
                <w:rFonts w:asciiTheme="minorHAnsi" w:hAnsiTheme="minorHAnsi" w:cstheme="minorHAnsi"/>
                <w:lang w:val="en-US"/>
              </w:rPr>
            </w:pPr>
            <w:r w:rsidRPr="002F0EA7">
              <w:rPr>
                <w:rFonts w:asciiTheme="minorHAnsi" w:hAnsiTheme="minorHAnsi" w:cstheme="minorHAnsi"/>
                <w:lang w:val="en-US"/>
              </w:rPr>
              <w:t>7</w:t>
            </w:r>
          </w:p>
        </w:tc>
        <w:tc>
          <w:tcPr>
            <w:tcW w:w="8505" w:type="dxa"/>
          </w:tcPr>
          <w:p w14:paraId="026DA21D" w14:textId="02BA198C" w:rsidR="00205A6A" w:rsidRPr="002F0EA7" w:rsidRDefault="00205A6A" w:rsidP="000C6952">
            <w:pPr>
              <w:rPr>
                <w:rFonts w:asciiTheme="minorHAnsi" w:hAnsiTheme="minorHAnsi" w:cstheme="minorHAnsi"/>
                <w:lang w:val="en-US"/>
              </w:rPr>
            </w:pPr>
            <w:r w:rsidRPr="002F0EA7">
              <w:rPr>
                <w:rFonts w:asciiTheme="minorHAnsi" w:hAnsiTheme="minorHAnsi" w:cstheme="minorHAnsi"/>
                <w:lang w:val="en-US"/>
              </w:rPr>
              <w:t>Election of officers and members of council - Clive Gamble</w:t>
            </w:r>
          </w:p>
        </w:tc>
      </w:tr>
      <w:tr w:rsidR="002723BA" w:rsidRPr="002F0EA7" w14:paraId="7F6EB45C" w14:textId="77777777" w:rsidTr="009C7D67">
        <w:tc>
          <w:tcPr>
            <w:tcW w:w="9498" w:type="dxa"/>
            <w:gridSpan w:val="2"/>
          </w:tcPr>
          <w:p w14:paraId="6DFC190E" w14:textId="6C54203C" w:rsidR="002723BA" w:rsidRDefault="00205A6A" w:rsidP="000C6952">
            <w:pPr>
              <w:rPr>
                <w:rFonts w:asciiTheme="minorHAnsi" w:hAnsiTheme="minorHAnsi" w:cstheme="minorHAnsi"/>
                <w:lang w:val="en-US"/>
              </w:rPr>
            </w:pPr>
            <w:r w:rsidRPr="002F0EA7">
              <w:rPr>
                <w:rFonts w:asciiTheme="minorHAnsi" w:hAnsiTheme="minorHAnsi" w:cstheme="minorHAnsi"/>
                <w:lang w:val="en-US"/>
              </w:rPr>
              <w:t xml:space="preserve">CG </w:t>
            </w:r>
            <w:r w:rsidR="002F0EA7" w:rsidRPr="002F0EA7">
              <w:rPr>
                <w:rFonts w:asciiTheme="minorHAnsi" w:hAnsiTheme="minorHAnsi" w:cstheme="minorHAnsi"/>
                <w:lang w:val="en-US"/>
              </w:rPr>
              <w:t>began</w:t>
            </w:r>
            <w:r w:rsidRPr="002F0EA7">
              <w:rPr>
                <w:rFonts w:asciiTheme="minorHAnsi" w:hAnsiTheme="minorHAnsi" w:cstheme="minorHAnsi"/>
                <w:lang w:val="en-US"/>
              </w:rPr>
              <w:t xml:space="preserve"> by thanking all members of council and extending extra special thanks to the following outgoing members:</w:t>
            </w:r>
            <w:r w:rsidR="009C7D67">
              <w:rPr>
                <w:rFonts w:asciiTheme="minorHAnsi" w:hAnsiTheme="minorHAnsi" w:cstheme="minorHAnsi"/>
                <w:lang w:val="en-US"/>
              </w:rPr>
              <w:t xml:space="preserve"> Vice-President Jo Brück, and Council Members Anne Teather, Richard Brunning and Helen Chittock.</w:t>
            </w:r>
          </w:p>
          <w:p w14:paraId="72658977" w14:textId="3C579B2F" w:rsidR="009C7D67" w:rsidRDefault="009C7D67" w:rsidP="000C6952">
            <w:pPr>
              <w:rPr>
                <w:rFonts w:asciiTheme="minorHAnsi" w:hAnsiTheme="minorHAnsi" w:cstheme="minorHAnsi"/>
                <w:lang w:val="en-US"/>
              </w:rPr>
            </w:pPr>
          </w:p>
          <w:p w14:paraId="07E924C8" w14:textId="2898EC5C" w:rsidR="009C7D67" w:rsidRPr="002F0EA7" w:rsidRDefault="009C7D67" w:rsidP="000C6952">
            <w:pPr>
              <w:rPr>
                <w:rFonts w:asciiTheme="minorHAnsi" w:hAnsiTheme="minorHAnsi" w:cstheme="minorHAnsi"/>
                <w:lang w:val="en-US"/>
              </w:rPr>
            </w:pPr>
            <w:r>
              <w:rPr>
                <w:rFonts w:asciiTheme="minorHAnsi" w:hAnsiTheme="minorHAnsi" w:cstheme="minorHAnsi"/>
                <w:lang w:val="en-US"/>
              </w:rPr>
              <w:t>The Society is pleased to welcome our new president, Professor Linda Hurcombe of the University of Exeter.</w:t>
            </w:r>
            <w:r w:rsidR="00B13C5C">
              <w:rPr>
                <w:rFonts w:asciiTheme="minorHAnsi" w:hAnsiTheme="minorHAnsi" w:cstheme="minorHAnsi"/>
                <w:lang w:val="en-US"/>
              </w:rPr>
              <w:t xml:space="preserve"> As Linda was a Vice-President this leads two Vice-President posts to fill.</w:t>
            </w:r>
            <w:r>
              <w:rPr>
                <w:rFonts w:asciiTheme="minorHAnsi" w:hAnsiTheme="minorHAnsi" w:cstheme="minorHAnsi"/>
                <w:lang w:val="en-US"/>
              </w:rPr>
              <w:t xml:space="preserve"> </w:t>
            </w:r>
            <w:r w:rsidRPr="00B13C5C">
              <w:rPr>
                <w:rFonts w:asciiTheme="minorHAnsi" w:hAnsiTheme="minorHAnsi" w:cstheme="minorHAnsi"/>
                <w:lang w:val="en-US"/>
              </w:rPr>
              <w:t xml:space="preserve">The outgoing </w:t>
            </w:r>
            <w:r w:rsidR="00B13C5C" w:rsidRPr="00B13C5C">
              <w:rPr>
                <w:rFonts w:asciiTheme="minorHAnsi" w:hAnsiTheme="minorHAnsi" w:cstheme="minorHAnsi"/>
                <w:lang w:val="en-US"/>
              </w:rPr>
              <w:t xml:space="preserve">President Clive Gamble was thanked for steering the Society through a challenging four years, and </w:t>
            </w:r>
            <w:r w:rsidRPr="00B13C5C">
              <w:rPr>
                <w:rFonts w:asciiTheme="minorHAnsi" w:hAnsiTheme="minorHAnsi" w:cstheme="minorHAnsi"/>
                <w:lang w:val="en-US"/>
              </w:rPr>
              <w:t xml:space="preserve">was </w:t>
            </w:r>
            <w:r w:rsidR="00B13C5C">
              <w:rPr>
                <w:rFonts w:asciiTheme="minorHAnsi" w:hAnsiTheme="minorHAnsi" w:cstheme="minorHAnsi"/>
                <w:lang w:val="en-US"/>
              </w:rPr>
              <w:t xml:space="preserve">given a replica Lion Man, an Upper </w:t>
            </w:r>
            <w:proofErr w:type="spellStart"/>
            <w:r w:rsidR="00B13C5C">
              <w:rPr>
                <w:rFonts w:asciiTheme="minorHAnsi" w:hAnsiTheme="minorHAnsi" w:cstheme="minorHAnsi"/>
                <w:lang w:val="en-US"/>
              </w:rPr>
              <w:t>Palaeolithic</w:t>
            </w:r>
            <w:proofErr w:type="spellEnd"/>
            <w:r w:rsidR="00B13C5C">
              <w:rPr>
                <w:rFonts w:asciiTheme="minorHAnsi" w:hAnsiTheme="minorHAnsi" w:cstheme="minorHAnsi"/>
                <w:lang w:val="en-US"/>
              </w:rPr>
              <w:t xml:space="preserve"> statue, made by Wulf Hein, as a token of thanks.</w:t>
            </w:r>
          </w:p>
          <w:p w14:paraId="4A1F67B3" w14:textId="04FB37BA" w:rsidR="00EA36B2" w:rsidRPr="002F0EA7" w:rsidRDefault="00EA36B2" w:rsidP="00B13C5C">
            <w:pPr>
              <w:rPr>
                <w:rFonts w:asciiTheme="minorHAnsi" w:hAnsiTheme="minorHAnsi" w:cstheme="minorHAnsi"/>
                <w:lang w:val="en-US"/>
              </w:rPr>
            </w:pPr>
          </w:p>
          <w:p w14:paraId="21664D4B" w14:textId="25EBC1F8" w:rsidR="00EA36B2" w:rsidRPr="002F0EA7" w:rsidRDefault="00EA36B2" w:rsidP="000C6952">
            <w:pPr>
              <w:rPr>
                <w:rFonts w:asciiTheme="minorHAnsi" w:hAnsiTheme="minorHAnsi" w:cstheme="minorHAnsi"/>
                <w:lang w:val="en-US"/>
              </w:rPr>
            </w:pPr>
            <w:r w:rsidRPr="002F0EA7">
              <w:rPr>
                <w:rFonts w:asciiTheme="minorHAnsi" w:hAnsiTheme="minorHAnsi" w:cstheme="minorHAnsi"/>
                <w:lang w:val="en-US"/>
              </w:rPr>
              <w:t>The following members</w:t>
            </w:r>
            <w:r w:rsidR="009C7D67">
              <w:rPr>
                <w:rFonts w:asciiTheme="minorHAnsi" w:hAnsiTheme="minorHAnsi" w:cstheme="minorHAnsi"/>
                <w:lang w:val="en-US"/>
              </w:rPr>
              <w:t xml:space="preserve"> of council and trustees</w:t>
            </w:r>
            <w:r w:rsidRPr="002F0EA7">
              <w:rPr>
                <w:rFonts w:asciiTheme="minorHAnsi" w:hAnsiTheme="minorHAnsi" w:cstheme="minorHAnsi"/>
                <w:lang w:val="en-US"/>
              </w:rPr>
              <w:t xml:space="preserve"> were then elected (or re-elected)</w:t>
            </w:r>
            <w:r w:rsidR="009C7D67">
              <w:rPr>
                <w:rFonts w:asciiTheme="minorHAnsi" w:hAnsiTheme="minorHAnsi" w:cstheme="minorHAnsi"/>
                <w:lang w:val="en-US"/>
              </w:rPr>
              <w:t>:</w:t>
            </w:r>
          </w:p>
          <w:p w14:paraId="30AD0C3E"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Vice-Presidents</w:t>
            </w:r>
            <w:r w:rsidRPr="009C7D67">
              <w:rPr>
                <w:rFonts w:asciiTheme="minorHAnsi" w:hAnsiTheme="minorHAnsi" w:cstheme="minorHAnsi"/>
              </w:rPr>
              <w:tab/>
            </w:r>
            <w:r w:rsidRPr="009C7D67">
              <w:rPr>
                <w:rFonts w:asciiTheme="minorHAnsi" w:hAnsiTheme="minorHAnsi" w:cstheme="minorHAnsi"/>
              </w:rPr>
              <w:tab/>
              <w:t>Dr Rupert Housley, Royal Holloway</w:t>
            </w:r>
          </w:p>
          <w:p w14:paraId="79BB6D7A"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ab/>
            </w:r>
            <w:r w:rsidRPr="009C7D67">
              <w:rPr>
                <w:rFonts w:asciiTheme="minorHAnsi" w:hAnsiTheme="minorHAnsi" w:cstheme="minorHAnsi"/>
              </w:rPr>
              <w:tab/>
            </w:r>
            <w:r w:rsidRPr="009C7D67">
              <w:rPr>
                <w:rFonts w:asciiTheme="minorHAnsi" w:hAnsiTheme="minorHAnsi" w:cstheme="minorHAnsi"/>
              </w:rPr>
              <w:tab/>
              <w:t>Dr Rachel Pope, University of Liverpool</w:t>
            </w:r>
          </w:p>
          <w:p w14:paraId="2663E20D"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lastRenderedPageBreak/>
              <w:t>Secretary</w:t>
            </w:r>
            <w:r w:rsidRPr="009C7D67">
              <w:rPr>
                <w:rFonts w:asciiTheme="minorHAnsi" w:hAnsiTheme="minorHAnsi" w:cstheme="minorHAnsi"/>
              </w:rPr>
              <w:tab/>
            </w:r>
            <w:r w:rsidRPr="009C7D67">
              <w:rPr>
                <w:rFonts w:asciiTheme="minorHAnsi" w:hAnsiTheme="minorHAnsi" w:cstheme="minorHAnsi"/>
              </w:rPr>
              <w:tab/>
              <w:t>Dr Rachel Crellin, Leicester University</w:t>
            </w:r>
          </w:p>
          <w:p w14:paraId="60E3C298"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Treasurer</w:t>
            </w:r>
            <w:r w:rsidRPr="009C7D67">
              <w:rPr>
                <w:rFonts w:asciiTheme="minorHAnsi" w:hAnsiTheme="minorHAnsi" w:cstheme="minorHAnsi"/>
              </w:rPr>
              <w:tab/>
            </w:r>
            <w:r w:rsidRPr="009C7D67">
              <w:rPr>
                <w:rFonts w:asciiTheme="minorHAnsi" w:hAnsiTheme="minorHAnsi" w:cstheme="minorHAnsi"/>
              </w:rPr>
              <w:tab/>
              <w:t>Dr Lisa-</w:t>
            </w:r>
            <w:proofErr w:type="spellStart"/>
            <w:r w:rsidRPr="009C7D67">
              <w:rPr>
                <w:rFonts w:asciiTheme="minorHAnsi" w:hAnsiTheme="minorHAnsi" w:cstheme="minorHAnsi"/>
              </w:rPr>
              <w:t>Elen</w:t>
            </w:r>
            <w:proofErr w:type="spellEnd"/>
            <w:r w:rsidRPr="009C7D67">
              <w:rPr>
                <w:rFonts w:asciiTheme="minorHAnsi" w:hAnsiTheme="minorHAnsi" w:cstheme="minorHAnsi"/>
              </w:rPr>
              <w:t xml:space="preserve"> </w:t>
            </w:r>
            <w:proofErr w:type="spellStart"/>
            <w:r w:rsidRPr="009C7D67">
              <w:rPr>
                <w:rFonts w:asciiTheme="minorHAnsi" w:hAnsiTheme="minorHAnsi" w:cstheme="minorHAnsi"/>
              </w:rPr>
              <w:t>Meyering</w:t>
            </w:r>
            <w:proofErr w:type="spellEnd"/>
            <w:r w:rsidRPr="009C7D67">
              <w:rPr>
                <w:rFonts w:asciiTheme="minorHAnsi" w:hAnsiTheme="minorHAnsi" w:cstheme="minorHAnsi"/>
              </w:rPr>
              <w:t>, Durham University</w:t>
            </w:r>
          </w:p>
          <w:p w14:paraId="1CAD3210"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Managing Editor</w:t>
            </w:r>
            <w:r w:rsidRPr="009C7D67">
              <w:rPr>
                <w:rFonts w:asciiTheme="minorHAnsi" w:hAnsiTheme="minorHAnsi" w:cstheme="minorHAnsi"/>
              </w:rPr>
              <w:tab/>
              <w:t>Dr Julie Gardiner, Oxbow Books</w:t>
            </w:r>
          </w:p>
          <w:p w14:paraId="3B66586B"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Meetings Secretary</w:t>
            </w:r>
            <w:r w:rsidRPr="009C7D67">
              <w:rPr>
                <w:rFonts w:asciiTheme="minorHAnsi" w:hAnsiTheme="minorHAnsi" w:cstheme="minorHAnsi"/>
              </w:rPr>
              <w:tab/>
              <w:t xml:space="preserve">Dr Felicity </w:t>
            </w:r>
            <w:proofErr w:type="spellStart"/>
            <w:r w:rsidRPr="009C7D67">
              <w:rPr>
                <w:rFonts w:asciiTheme="minorHAnsi" w:hAnsiTheme="minorHAnsi" w:cstheme="minorHAnsi"/>
              </w:rPr>
              <w:t>MacDowall</w:t>
            </w:r>
            <w:proofErr w:type="spellEnd"/>
            <w:r w:rsidRPr="009C7D67">
              <w:rPr>
                <w:rFonts w:asciiTheme="minorHAnsi" w:hAnsiTheme="minorHAnsi" w:cstheme="minorHAnsi"/>
              </w:rPr>
              <w:t>, Museum of Natural History, Oxford</w:t>
            </w:r>
          </w:p>
          <w:p w14:paraId="605ADB15" w14:textId="77777777" w:rsidR="009C7D67" w:rsidRPr="009C7D67" w:rsidRDefault="009C7D67" w:rsidP="009C7D67">
            <w:pPr>
              <w:rPr>
                <w:rFonts w:asciiTheme="minorHAnsi" w:hAnsiTheme="minorHAnsi" w:cstheme="minorHAnsi"/>
              </w:rPr>
            </w:pPr>
          </w:p>
          <w:p w14:paraId="1893A925"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Ordinary Council Members</w:t>
            </w:r>
          </w:p>
          <w:p w14:paraId="73CCB539"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 xml:space="preserve">Dr Catherine </w:t>
            </w:r>
            <w:proofErr w:type="spellStart"/>
            <w:r w:rsidRPr="009C7D67">
              <w:rPr>
                <w:rFonts w:asciiTheme="minorHAnsi" w:hAnsiTheme="minorHAnsi" w:cstheme="minorHAnsi"/>
              </w:rPr>
              <w:t>Frieman</w:t>
            </w:r>
            <w:proofErr w:type="spellEnd"/>
            <w:r w:rsidRPr="009C7D67">
              <w:rPr>
                <w:rFonts w:asciiTheme="minorHAnsi" w:hAnsiTheme="minorHAnsi" w:cstheme="minorHAnsi"/>
              </w:rPr>
              <w:t>, Australian National University</w:t>
            </w:r>
          </w:p>
          <w:p w14:paraId="0F51422C"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Dr Meredith Laing, University of Leicester</w:t>
            </w:r>
          </w:p>
          <w:p w14:paraId="35B6C3F0" w14:textId="0C6C6A5A" w:rsidR="009C7D67" w:rsidRDefault="009C7D67" w:rsidP="009C7D67">
            <w:pPr>
              <w:rPr>
                <w:rFonts w:asciiTheme="minorHAnsi" w:hAnsiTheme="minorHAnsi" w:cstheme="minorHAnsi"/>
              </w:rPr>
            </w:pPr>
            <w:r w:rsidRPr="009C7D67">
              <w:rPr>
                <w:rFonts w:asciiTheme="minorHAnsi" w:hAnsiTheme="minorHAnsi" w:cstheme="minorHAnsi"/>
              </w:rPr>
              <w:t>Dr Rob Wiseman, Cambridge Archaeological Unit</w:t>
            </w:r>
          </w:p>
          <w:p w14:paraId="3638C97A" w14:textId="3B960B70" w:rsidR="009C7D67" w:rsidRDefault="009C7D67" w:rsidP="009C7D67">
            <w:pPr>
              <w:rPr>
                <w:rFonts w:asciiTheme="minorHAnsi" w:hAnsiTheme="minorHAnsi" w:cstheme="minorHAnsi"/>
              </w:rPr>
            </w:pPr>
          </w:p>
          <w:p w14:paraId="0641916C" w14:textId="629EC967" w:rsidR="009C7D67" w:rsidRDefault="009C7D67" w:rsidP="009C7D67">
            <w:pPr>
              <w:rPr>
                <w:rFonts w:asciiTheme="minorHAnsi" w:hAnsiTheme="minorHAnsi" w:cstheme="minorHAnsi"/>
              </w:rPr>
            </w:pPr>
            <w:r>
              <w:rPr>
                <w:rFonts w:asciiTheme="minorHAnsi" w:hAnsiTheme="minorHAnsi" w:cstheme="minorHAnsi"/>
              </w:rPr>
              <w:t xml:space="preserve">The following council members (non-trustees) were </w:t>
            </w:r>
            <w:r w:rsidR="00B13C5C">
              <w:rPr>
                <w:rFonts w:asciiTheme="minorHAnsi" w:hAnsiTheme="minorHAnsi" w:cstheme="minorHAnsi"/>
              </w:rPr>
              <w:t xml:space="preserve">also </w:t>
            </w:r>
            <w:r>
              <w:rPr>
                <w:rFonts w:asciiTheme="minorHAnsi" w:hAnsiTheme="minorHAnsi" w:cstheme="minorHAnsi"/>
              </w:rPr>
              <w:t>re-elected:</w:t>
            </w:r>
          </w:p>
          <w:p w14:paraId="21A2BCC2" w14:textId="5946CE7D" w:rsidR="009C7D67" w:rsidRPr="009C7D67" w:rsidRDefault="009C7D67" w:rsidP="009C7D67">
            <w:pPr>
              <w:rPr>
                <w:rFonts w:asciiTheme="minorHAnsi" w:hAnsiTheme="minorHAnsi" w:cstheme="minorHAnsi"/>
              </w:rPr>
            </w:pPr>
            <w:r w:rsidRPr="009C7D67">
              <w:rPr>
                <w:rFonts w:asciiTheme="minorHAnsi" w:hAnsiTheme="minorHAnsi" w:cstheme="minorHAnsi"/>
              </w:rPr>
              <w:t>Editor of Research Papers</w:t>
            </w:r>
            <w:r w:rsidRPr="009C7D67">
              <w:rPr>
                <w:rFonts w:asciiTheme="minorHAnsi" w:hAnsiTheme="minorHAnsi" w:cstheme="minorHAnsi"/>
              </w:rPr>
              <w:tab/>
            </w:r>
            <w:r w:rsidRPr="009C7D67">
              <w:rPr>
                <w:rFonts w:asciiTheme="minorHAnsi" w:hAnsiTheme="minorHAnsi" w:cstheme="minorHAnsi"/>
              </w:rPr>
              <w:tab/>
              <w:t>Dr Mike Allen, Allen Environmental Archaeology</w:t>
            </w:r>
          </w:p>
          <w:p w14:paraId="7B30285A"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Conservation Co-Ordinator</w:t>
            </w:r>
            <w:r w:rsidRPr="009C7D67">
              <w:rPr>
                <w:rFonts w:asciiTheme="minorHAnsi" w:hAnsiTheme="minorHAnsi" w:cstheme="minorHAnsi"/>
              </w:rPr>
              <w:tab/>
            </w:r>
            <w:r w:rsidRPr="009C7D67">
              <w:rPr>
                <w:rFonts w:asciiTheme="minorHAnsi" w:hAnsiTheme="minorHAnsi" w:cstheme="minorHAnsi"/>
              </w:rPr>
              <w:tab/>
              <w:t>Dr Jane Sidell, Historic England</w:t>
            </w:r>
          </w:p>
          <w:p w14:paraId="018908A6"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Reviews Editor</w:t>
            </w:r>
            <w:r w:rsidRPr="009C7D67">
              <w:rPr>
                <w:rFonts w:asciiTheme="minorHAnsi" w:hAnsiTheme="minorHAnsi" w:cstheme="minorHAnsi"/>
              </w:rPr>
              <w:tab/>
            </w:r>
            <w:r w:rsidRPr="009C7D67">
              <w:rPr>
                <w:rFonts w:asciiTheme="minorHAnsi" w:hAnsiTheme="minorHAnsi" w:cstheme="minorHAnsi"/>
              </w:rPr>
              <w:tab/>
            </w:r>
            <w:r w:rsidRPr="009C7D67">
              <w:rPr>
                <w:rFonts w:asciiTheme="minorHAnsi" w:hAnsiTheme="minorHAnsi" w:cstheme="minorHAnsi"/>
              </w:rPr>
              <w:tab/>
            </w:r>
            <w:r w:rsidRPr="009C7D67">
              <w:rPr>
                <w:rFonts w:asciiTheme="minorHAnsi" w:hAnsiTheme="minorHAnsi" w:cstheme="minorHAnsi"/>
              </w:rPr>
              <w:tab/>
              <w:t>Dr Helen Chittock, AOC Archaeology</w:t>
            </w:r>
          </w:p>
          <w:p w14:paraId="011D76D7" w14:textId="77777777" w:rsidR="009C7D67" w:rsidRPr="009C7D67" w:rsidRDefault="009C7D67" w:rsidP="009C7D67">
            <w:pPr>
              <w:rPr>
                <w:rFonts w:asciiTheme="minorHAnsi" w:hAnsiTheme="minorHAnsi" w:cstheme="minorHAnsi"/>
              </w:rPr>
            </w:pPr>
            <w:r w:rsidRPr="009C7D67">
              <w:rPr>
                <w:rFonts w:asciiTheme="minorHAnsi" w:hAnsiTheme="minorHAnsi" w:cstheme="minorHAnsi"/>
              </w:rPr>
              <w:t xml:space="preserve">Administrator &amp; Membership Secretary </w:t>
            </w:r>
            <w:r w:rsidRPr="009C7D67">
              <w:rPr>
                <w:rFonts w:asciiTheme="minorHAnsi" w:hAnsiTheme="minorHAnsi" w:cstheme="minorHAnsi"/>
              </w:rPr>
              <w:tab/>
              <w:t>Dr Tessa Machling</w:t>
            </w:r>
          </w:p>
          <w:p w14:paraId="303BC12D" w14:textId="607CFB04" w:rsidR="00EA36B2" w:rsidRPr="002F0EA7" w:rsidRDefault="00EA36B2" w:rsidP="009C7D67">
            <w:pPr>
              <w:rPr>
                <w:rFonts w:asciiTheme="minorHAnsi" w:hAnsiTheme="minorHAnsi" w:cstheme="minorHAnsi"/>
                <w:lang w:val="en-US"/>
              </w:rPr>
            </w:pPr>
            <w:r w:rsidRPr="00EA36B2">
              <w:rPr>
                <w:rFonts w:asciiTheme="minorHAnsi" w:hAnsiTheme="minorHAnsi" w:cstheme="minorHAnsi"/>
              </w:rPr>
              <w:tab/>
            </w:r>
          </w:p>
        </w:tc>
      </w:tr>
    </w:tbl>
    <w:p w14:paraId="71908978" w14:textId="77777777" w:rsidR="00CE2BAE" w:rsidRPr="002F0EA7" w:rsidRDefault="00CE2BAE">
      <w:pPr>
        <w:rPr>
          <w:rFonts w:asciiTheme="minorHAnsi" w:hAnsiTheme="minorHAnsi" w:cstheme="minorHAnsi"/>
        </w:rPr>
      </w:pPr>
    </w:p>
    <w:sectPr w:rsidR="00CE2BAE" w:rsidRPr="002F0E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21E3" w14:textId="77777777" w:rsidR="00920EC0" w:rsidRDefault="00920EC0" w:rsidP="00435EC7">
      <w:pPr>
        <w:spacing w:line="240" w:lineRule="auto"/>
      </w:pPr>
      <w:r>
        <w:separator/>
      </w:r>
    </w:p>
  </w:endnote>
  <w:endnote w:type="continuationSeparator" w:id="0">
    <w:p w14:paraId="2AFEFB7D" w14:textId="77777777" w:rsidR="00920EC0" w:rsidRDefault="00920EC0" w:rsidP="00435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3D91" w14:textId="77777777" w:rsidR="00920EC0" w:rsidRDefault="00920EC0" w:rsidP="00435EC7">
      <w:pPr>
        <w:spacing w:line="240" w:lineRule="auto"/>
      </w:pPr>
      <w:r>
        <w:separator/>
      </w:r>
    </w:p>
  </w:footnote>
  <w:footnote w:type="continuationSeparator" w:id="0">
    <w:p w14:paraId="6BA749CF" w14:textId="77777777" w:rsidR="00920EC0" w:rsidRDefault="00920EC0" w:rsidP="00435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879E" w14:textId="7CEA38C3" w:rsidR="00435EC7" w:rsidRDefault="00435EC7" w:rsidP="00435EC7">
    <w:pPr>
      <w:pStyle w:val="Header"/>
      <w:jc w:val="right"/>
    </w:pPr>
    <w:r>
      <w:rPr>
        <w:noProof/>
      </w:rPr>
      <w:drawing>
        <wp:inline distT="0" distB="0" distL="0" distR="0" wp14:anchorId="68AA419C" wp14:editId="65DA25D5">
          <wp:extent cx="1426845" cy="5975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8E"/>
    <w:multiLevelType w:val="hybridMultilevel"/>
    <w:tmpl w:val="4258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F3A77"/>
    <w:multiLevelType w:val="hybridMultilevel"/>
    <w:tmpl w:val="2CF8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1684F"/>
    <w:multiLevelType w:val="hybridMultilevel"/>
    <w:tmpl w:val="DC122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0721A"/>
    <w:multiLevelType w:val="hybridMultilevel"/>
    <w:tmpl w:val="58E4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51E3B"/>
    <w:multiLevelType w:val="hybridMultilevel"/>
    <w:tmpl w:val="96D2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A1BBB"/>
    <w:multiLevelType w:val="hybridMultilevel"/>
    <w:tmpl w:val="EFAADC38"/>
    <w:lvl w:ilvl="0" w:tplc="969C76B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 w15:restartNumberingAfterBreak="0">
    <w:nsid w:val="10164C46"/>
    <w:multiLevelType w:val="hybridMultilevel"/>
    <w:tmpl w:val="BC6CF0AE"/>
    <w:lvl w:ilvl="0" w:tplc="E32A6A66">
      <w:start w:val="1"/>
      <w:numFmt w:val="bullet"/>
      <w:lvlText w:val="•"/>
      <w:lvlJc w:val="left"/>
      <w:pPr>
        <w:tabs>
          <w:tab w:val="num" w:pos="720"/>
        </w:tabs>
        <w:ind w:left="720" w:hanging="360"/>
      </w:pPr>
      <w:rPr>
        <w:rFonts w:ascii="Arial" w:hAnsi="Arial" w:hint="default"/>
      </w:rPr>
    </w:lvl>
    <w:lvl w:ilvl="1" w:tplc="63E6077C" w:tentative="1">
      <w:start w:val="1"/>
      <w:numFmt w:val="bullet"/>
      <w:lvlText w:val="•"/>
      <w:lvlJc w:val="left"/>
      <w:pPr>
        <w:tabs>
          <w:tab w:val="num" w:pos="1440"/>
        </w:tabs>
        <w:ind w:left="1440" w:hanging="360"/>
      </w:pPr>
      <w:rPr>
        <w:rFonts w:ascii="Arial" w:hAnsi="Arial" w:hint="default"/>
      </w:rPr>
    </w:lvl>
    <w:lvl w:ilvl="2" w:tplc="6C00A462" w:tentative="1">
      <w:start w:val="1"/>
      <w:numFmt w:val="bullet"/>
      <w:lvlText w:val="•"/>
      <w:lvlJc w:val="left"/>
      <w:pPr>
        <w:tabs>
          <w:tab w:val="num" w:pos="2160"/>
        </w:tabs>
        <w:ind w:left="2160" w:hanging="360"/>
      </w:pPr>
      <w:rPr>
        <w:rFonts w:ascii="Arial" w:hAnsi="Arial" w:hint="default"/>
      </w:rPr>
    </w:lvl>
    <w:lvl w:ilvl="3" w:tplc="E30288C0" w:tentative="1">
      <w:start w:val="1"/>
      <w:numFmt w:val="bullet"/>
      <w:lvlText w:val="•"/>
      <w:lvlJc w:val="left"/>
      <w:pPr>
        <w:tabs>
          <w:tab w:val="num" w:pos="2880"/>
        </w:tabs>
        <w:ind w:left="2880" w:hanging="360"/>
      </w:pPr>
      <w:rPr>
        <w:rFonts w:ascii="Arial" w:hAnsi="Arial" w:hint="default"/>
      </w:rPr>
    </w:lvl>
    <w:lvl w:ilvl="4" w:tplc="AD4017C4" w:tentative="1">
      <w:start w:val="1"/>
      <w:numFmt w:val="bullet"/>
      <w:lvlText w:val="•"/>
      <w:lvlJc w:val="left"/>
      <w:pPr>
        <w:tabs>
          <w:tab w:val="num" w:pos="3600"/>
        </w:tabs>
        <w:ind w:left="3600" w:hanging="360"/>
      </w:pPr>
      <w:rPr>
        <w:rFonts w:ascii="Arial" w:hAnsi="Arial" w:hint="default"/>
      </w:rPr>
    </w:lvl>
    <w:lvl w:ilvl="5" w:tplc="0A0CC1F8" w:tentative="1">
      <w:start w:val="1"/>
      <w:numFmt w:val="bullet"/>
      <w:lvlText w:val="•"/>
      <w:lvlJc w:val="left"/>
      <w:pPr>
        <w:tabs>
          <w:tab w:val="num" w:pos="4320"/>
        </w:tabs>
        <w:ind w:left="4320" w:hanging="360"/>
      </w:pPr>
      <w:rPr>
        <w:rFonts w:ascii="Arial" w:hAnsi="Arial" w:hint="default"/>
      </w:rPr>
    </w:lvl>
    <w:lvl w:ilvl="6" w:tplc="F3ACA294" w:tentative="1">
      <w:start w:val="1"/>
      <w:numFmt w:val="bullet"/>
      <w:lvlText w:val="•"/>
      <w:lvlJc w:val="left"/>
      <w:pPr>
        <w:tabs>
          <w:tab w:val="num" w:pos="5040"/>
        </w:tabs>
        <w:ind w:left="5040" w:hanging="360"/>
      </w:pPr>
      <w:rPr>
        <w:rFonts w:ascii="Arial" w:hAnsi="Arial" w:hint="default"/>
      </w:rPr>
    </w:lvl>
    <w:lvl w:ilvl="7" w:tplc="9E4A0E74" w:tentative="1">
      <w:start w:val="1"/>
      <w:numFmt w:val="bullet"/>
      <w:lvlText w:val="•"/>
      <w:lvlJc w:val="left"/>
      <w:pPr>
        <w:tabs>
          <w:tab w:val="num" w:pos="5760"/>
        </w:tabs>
        <w:ind w:left="5760" w:hanging="360"/>
      </w:pPr>
      <w:rPr>
        <w:rFonts w:ascii="Arial" w:hAnsi="Arial" w:hint="default"/>
      </w:rPr>
    </w:lvl>
    <w:lvl w:ilvl="8" w:tplc="C6DCA0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03472A"/>
    <w:multiLevelType w:val="hybridMultilevel"/>
    <w:tmpl w:val="82128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F6033"/>
    <w:multiLevelType w:val="hybridMultilevel"/>
    <w:tmpl w:val="819C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13266"/>
    <w:multiLevelType w:val="hybridMultilevel"/>
    <w:tmpl w:val="2FBCBA46"/>
    <w:lvl w:ilvl="0" w:tplc="AE324868">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0" w15:restartNumberingAfterBreak="0">
    <w:nsid w:val="2D526804"/>
    <w:multiLevelType w:val="hybridMultilevel"/>
    <w:tmpl w:val="7DF0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D1343"/>
    <w:multiLevelType w:val="hybridMultilevel"/>
    <w:tmpl w:val="609E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B541E"/>
    <w:multiLevelType w:val="hybridMultilevel"/>
    <w:tmpl w:val="73EA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639D7"/>
    <w:multiLevelType w:val="hybridMultilevel"/>
    <w:tmpl w:val="4484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53E68"/>
    <w:multiLevelType w:val="hybridMultilevel"/>
    <w:tmpl w:val="B1F2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570DF"/>
    <w:multiLevelType w:val="hybridMultilevel"/>
    <w:tmpl w:val="F970E1EC"/>
    <w:lvl w:ilvl="0" w:tplc="AD6EE522">
      <w:start w:val="1"/>
      <w:numFmt w:val="bullet"/>
      <w:lvlText w:val="•"/>
      <w:lvlJc w:val="left"/>
      <w:pPr>
        <w:tabs>
          <w:tab w:val="num" w:pos="720"/>
        </w:tabs>
        <w:ind w:left="720" w:hanging="360"/>
      </w:pPr>
      <w:rPr>
        <w:rFonts w:ascii="Times New Roman" w:hAnsi="Times New Roman" w:hint="default"/>
      </w:rPr>
    </w:lvl>
    <w:lvl w:ilvl="1" w:tplc="F9749C92" w:tentative="1">
      <w:start w:val="1"/>
      <w:numFmt w:val="bullet"/>
      <w:lvlText w:val="•"/>
      <w:lvlJc w:val="left"/>
      <w:pPr>
        <w:tabs>
          <w:tab w:val="num" w:pos="1440"/>
        </w:tabs>
        <w:ind w:left="1440" w:hanging="360"/>
      </w:pPr>
      <w:rPr>
        <w:rFonts w:ascii="Times New Roman" w:hAnsi="Times New Roman" w:hint="default"/>
      </w:rPr>
    </w:lvl>
    <w:lvl w:ilvl="2" w:tplc="05FCF0F4" w:tentative="1">
      <w:start w:val="1"/>
      <w:numFmt w:val="bullet"/>
      <w:lvlText w:val="•"/>
      <w:lvlJc w:val="left"/>
      <w:pPr>
        <w:tabs>
          <w:tab w:val="num" w:pos="2160"/>
        </w:tabs>
        <w:ind w:left="2160" w:hanging="360"/>
      </w:pPr>
      <w:rPr>
        <w:rFonts w:ascii="Times New Roman" w:hAnsi="Times New Roman" w:hint="default"/>
      </w:rPr>
    </w:lvl>
    <w:lvl w:ilvl="3" w:tplc="4DD42BA4" w:tentative="1">
      <w:start w:val="1"/>
      <w:numFmt w:val="bullet"/>
      <w:lvlText w:val="•"/>
      <w:lvlJc w:val="left"/>
      <w:pPr>
        <w:tabs>
          <w:tab w:val="num" w:pos="2880"/>
        </w:tabs>
        <w:ind w:left="2880" w:hanging="360"/>
      </w:pPr>
      <w:rPr>
        <w:rFonts w:ascii="Times New Roman" w:hAnsi="Times New Roman" w:hint="default"/>
      </w:rPr>
    </w:lvl>
    <w:lvl w:ilvl="4" w:tplc="91A279F4" w:tentative="1">
      <w:start w:val="1"/>
      <w:numFmt w:val="bullet"/>
      <w:lvlText w:val="•"/>
      <w:lvlJc w:val="left"/>
      <w:pPr>
        <w:tabs>
          <w:tab w:val="num" w:pos="3600"/>
        </w:tabs>
        <w:ind w:left="3600" w:hanging="360"/>
      </w:pPr>
      <w:rPr>
        <w:rFonts w:ascii="Times New Roman" w:hAnsi="Times New Roman" w:hint="default"/>
      </w:rPr>
    </w:lvl>
    <w:lvl w:ilvl="5" w:tplc="F6DC1940" w:tentative="1">
      <w:start w:val="1"/>
      <w:numFmt w:val="bullet"/>
      <w:lvlText w:val="•"/>
      <w:lvlJc w:val="left"/>
      <w:pPr>
        <w:tabs>
          <w:tab w:val="num" w:pos="4320"/>
        </w:tabs>
        <w:ind w:left="4320" w:hanging="360"/>
      </w:pPr>
      <w:rPr>
        <w:rFonts w:ascii="Times New Roman" w:hAnsi="Times New Roman" w:hint="default"/>
      </w:rPr>
    </w:lvl>
    <w:lvl w:ilvl="6" w:tplc="F2044EA4" w:tentative="1">
      <w:start w:val="1"/>
      <w:numFmt w:val="bullet"/>
      <w:lvlText w:val="•"/>
      <w:lvlJc w:val="left"/>
      <w:pPr>
        <w:tabs>
          <w:tab w:val="num" w:pos="5040"/>
        </w:tabs>
        <w:ind w:left="5040" w:hanging="360"/>
      </w:pPr>
      <w:rPr>
        <w:rFonts w:ascii="Times New Roman" w:hAnsi="Times New Roman" w:hint="default"/>
      </w:rPr>
    </w:lvl>
    <w:lvl w:ilvl="7" w:tplc="50A8BD64" w:tentative="1">
      <w:start w:val="1"/>
      <w:numFmt w:val="bullet"/>
      <w:lvlText w:val="•"/>
      <w:lvlJc w:val="left"/>
      <w:pPr>
        <w:tabs>
          <w:tab w:val="num" w:pos="5760"/>
        </w:tabs>
        <w:ind w:left="5760" w:hanging="360"/>
      </w:pPr>
      <w:rPr>
        <w:rFonts w:ascii="Times New Roman" w:hAnsi="Times New Roman" w:hint="default"/>
      </w:rPr>
    </w:lvl>
    <w:lvl w:ilvl="8" w:tplc="35C678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BF069D9"/>
    <w:multiLevelType w:val="hybridMultilevel"/>
    <w:tmpl w:val="EECCAF06"/>
    <w:lvl w:ilvl="0" w:tplc="DAA44224">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07AE7"/>
    <w:multiLevelType w:val="hybridMultilevel"/>
    <w:tmpl w:val="7510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D725D"/>
    <w:multiLevelType w:val="hybridMultilevel"/>
    <w:tmpl w:val="5F2A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015C8"/>
    <w:multiLevelType w:val="hybridMultilevel"/>
    <w:tmpl w:val="21E4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1183D"/>
    <w:multiLevelType w:val="hybridMultilevel"/>
    <w:tmpl w:val="1172AC42"/>
    <w:lvl w:ilvl="0" w:tplc="CAC45056">
      <w:start w:val="1"/>
      <w:numFmt w:val="bullet"/>
      <w:lvlText w:val="•"/>
      <w:lvlJc w:val="left"/>
      <w:pPr>
        <w:tabs>
          <w:tab w:val="num" w:pos="720"/>
        </w:tabs>
        <w:ind w:left="720" w:hanging="360"/>
      </w:pPr>
      <w:rPr>
        <w:rFonts w:ascii="Arial" w:hAnsi="Arial" w:hint="default"/>
      </w:rPr>
    </w:lvl>
    <w:lvl w:ilvl="1" w:tplc="7F765360" w:tentative="1">
      <w:start w:val="1"/>
      <w:numFmt w:val="bullet"/>
      <w:lvlText w:val="•"/>
      <w:lvlJc w:val="left"/>
      <w:pPr>
        <w:tabs>
          <w:tab w:val="num" w:pos="1440"/>
        </w:tabs>
        <w:ind w:left="1440" w:hanging="360"/>
      </w:pPr>
      <w:rPr>
        <w:rFonts w:ascii="Arial" w:hAnsi="Arial" w:hint="default"/>
      </w:rPr>
    </w:lvl>
    <w:lvl w:ilvl="2" w:tplc="F176F3D4" w:tentative="1">
      <w:start w:val="1"/>
      <w:numFmt w:val="bullet"/>
      <w:lvlText w:val="•"/>
      <w:lvlJc w:val="left"/>
      <w:pPr>
        <w:tabs>
          <w:tab w:val="num" w:pos="2160"/>
        </w:tabs>
        <w:ind w:left="2160" w:hanging="360"/>
      </w:pPr>
      <w:rPr>
        <w:rFonts w:ascii="Arial" w:hAnsi="Arial" w:hint="default"/>
      </w:rPr>
    </w:lvl>
    <w:lvl w:ilvl="3" w:tplc="AA9EF39A" w:tentative="1">
      <w:start w:val="1"/>
      <w:numFmt w:val="bullet"/>
      <w:lvlText w:val="•"/>
      <w:lvlJc w:val="left"/>
      <w:pPr>
        <w:tabs>
          <w:tab w:val="num" w:pos="2880"/>
        </w:tabs>
        <w:ind w:left="2880" w:hanging="360"/>
      </w:pPr>
      <w:rPr>
        <w:rFonts w:ascii="Arial" w:hAnsi="Arial" w:hint="default"/>
      </w:rPr>
    </w:lvl>
    <w:lvl w:ilvl="4" w:tplc="12EADDDC" w:tentative="1">
      <w:start w:val="1"/>
      <w:numFmt w:val="bullet"/>
      <w:lvlText w:val="•"/>
      <w:lvlJc w:val="left"/>
      <w:pPr>
        <w:tabs>
          <w:tab w:val="num" w:pos="3600"/>
        </w:tabs>
        <w:ind w:left="3600" w:hanging="360"/>
      </w:pPr>
      <w:rPr>
        <w:rFonts w:ascii="Arial" w:hAnsi="Arial" w:hint="default"/>
      </w:rPr>
    </w:lvl>
    <w:lvl w:ilvl="5" w:tplc="C24434E0" w:tentative="1">
      <w:start w:val="1"/>
      <w:numFmt w:val="bullet"/>
      <w:lvlText w:val="•"/>
      <w:lvlJc w:val="left"/>
      <w:pPr>
        <w:tabs>
          <w:tab w:val="num" w:pos="4320"/>
        </w:tabs>
        <w:ind w:left="4320" w:hanging="360"/>
      </w:pPr>
      <w:rPr>
        <w:rFonts w:ascii="Arial" w:hAnsi="Arial" w:hint="default"/>
      </w:rPr>
    </w:lvl>
    <w:lvl w:ilvl="6" w:tplc="C170768E" w:tentative="1">
      <w:start w:val="1"/>
      <w:numFmt w:val="bullet"/>
      <w:lvlText w:val="•"/>
      <w:lvlJc w:val="left"/>
      <w:pPr>
        <w:tabs>
          <w:tab w:val="num" w:pos="5040"/>
        </w:tabs>
        <w:ind w:left="5040" w:hanging="360"/>
      </w:pPr>
      <w:rPr>
        <w:rFonts w:ascii="Arial" w:hAnsi="Arial" w:hint="default"/>
      </w:rPr>
    </w:lvl>
    <w:lvl w:ilvl="7" w:tplc="A282BDA8" w:tentative="1">
      <w:start w:val="1"/>
      <w:numFmt w:val="bullet"/>
      <w:lvlText w:val="•"/>
      <w:lvlJc w:val="left"/>
      <w:pPr>
        <w:tabs>
          <w:tab w:val="num" w:pos="5760"/>
        </w:tabs>
        <w:ind w:left="5760" w:hanging="360"/>
      </w:pPr>
      <w:rPr>
        <w:rFonts w:ascii="Arial" w:hAnsi="Arial" w:hint="default"/>
      </w:rPr>
    </w:lvl>
    <w:lvl w:ilvl="8" w:tplc="68D05C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1F092F"/>
    <w:multiLevelType w:val="hybridMultilevel"/>
    <w:tmpl w:val="0A2C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57444"/>
    <w:multiLevelType w:val="hybridMultilevel"/>
    <w:tmpl w:val="40FEA192"/>
    <w:lvl w:ilvl="0" w:tplc="09A69738">
      <w:start w:val="1"/>
      <w:numFmt w:val="bullet"/>
      <w:lvlText w:val="•"/>
      <w:lvlJc w:val="left"/>
      <w:pPr>
        <w:tabs>
          <w:tab w:val="num" w:pos="720"/>
        </w:tabs>
        <w:ind w:left="720" w:hanging="360"/>
      </w:pPr>
      <w:rPr>
        <w:rFonts w:ascii="Times New Roman" w:hAnsi="Times New Roman" w:hint="default"/>
      </w:rPr>
    </w:lvl>
    <w:lvl w:ilvl="1" w:tplc="D1400D02" w:tentative="1">
      <w:start w:val="1"/>
      <w:numFmt w:val="bullet"/>
      <w:lvlText w:val="•"/>
      <w:lvlJc w:val="left"/>
      <w:pPr>
        <w:tabs>
          <w:tab w:val="num" w:pos="1440"/>
        </w:tabs>
        <w:ind w:left="1440" w:hanging="360"/>
      </w:pPr>
      <w:rPr>
        <w:rFonts w:ascii="Times New Roman" w:hAnsi="Times New Roman" w:hint="default"/>
      </w:rPr>
    </w:lvl>
    <w:lvl w:ilvl="2" w:tplc="8546723E" w:tentative="1">
      <w:start w:val="1"/>
      <w:numFmt w:val="bullet"/>
      <w:lvlText w:val="•"/>
      <w:lvlJc w:val="left"/>
      <w:pPr>
        <w:tabs>
          <w:tab w:val="num" w:pos="2160"/>
        </w:tabs>
        <w:ind w:left="2160" w:hanging="360"/>
      </w:pPr>
      <w:rPr>
        <w:rFonts w:ascii="Times New Roman" w:hAnsi="Times New Roman" w:hint="default"/>
      </w:rPr>
    </w:lvl>
    <w:lvl w:ilvl="3" w:tplc="45C03F8A" w:tentative="1">
      <w:start w:val="1"/>
      <w:numFmt w:val="bullet"/>
      <w:lvlText w:val="•"/>
      <w:lvlJc w:val="left"/>
      <w:pPr>
        <w:tabs>
          <w:tab w:val="num" w:pos="2880"/>
        </w:tabs>
        <w:ind w:left="2880" w:hanging="360"/>
      </w:pPr>
      <w:rPr>
        <w:rFonts w:ascii="Times New Roman" w:hAnsi="Times New Roman" w:hint="default"/>
      </w:rPr>
    </w:lvl>
    <w:lvl w:ilvl="4" w:tplc="E12C1300" w:tentative="1">
      <w:start w:val="1"/>
      <w:numFmt w:val="bullet"/>
      <w:lvlText w:val="•"/>
      <w:lvlJc w:val="left"/>
      <w:pPr>
        <w:tabs>
          <w:tab w:val="num" w:pos="3600"/>
        </w:tabs>
        <w:ind w:left="3600" w:hanging="360"/>
      </w:pPr>
      <w:rPr>
        <w:rFonts w:ascii="Times New Roman" w:hAnsi="Times New Roman" w:hint="default"/>
      </w:rPr>
    </w:lvl>
    <w:lvl w:ilvl="5" w:tplc="604CB040" w:tentative="1">
      <w:start w:val="1"/>
      <w:numFmt w:val="bullet"/>
      <w:lvlText w:val="•"/>
      <w:lvlJc w:val="left"/>
      <w:pPr>
        <w:tabs>
          <w:tab w:val="num" w:pos="4320"/>
        </w:tabs>
        <w:ind w:left="4320" w:hanging="360"/>
      </w:pPr>
      <w:rPr>
        <w:rFonts w:ascii="Times New Roman" w:hAnsi="Times New Roman" w:hint="default"/>
      </w:rPr>
    </w:lvl>
    <w:lvl w:ilvl="6" w:tplc="24EE4016" w:tentative="1">
      <w:start w:val="1"/>
      <w:numFmt w:val="bullet"/>
      <w:lvlText w:val="•"/>
      <w:lvlJc w:val="left"/>
      <w:pPr>
        <w:tabs>
          <w:tab w:val="num" w:pos="5040"/>
        </w:tabs>
        <w:ind w:left="5040" w:hanging="360"/>
      </w:pPr>
      <w:rPr>
        <w:rFonts w:ascii="Times New Roman" w:hAnsi="Times New Roman" w:hint="default"/>
      </w:rPr>
    </w:lvl>
    <w:lvl w:ilvl="7" w:tplc="F5545E7E" w:tentative="1">
      <w:start w:val="1"/>
      <w:numFmt w:val="bullet"/>
      <w:lvlText w:val="•"/>
      <w:lvlJc w:val="left"/>
      <w:pPr>
        <w:tabs>
          <w:tab w:val="num" w:pos="5760"/>
        </w:tabs>
        <w:ind w:left="5760" w:hanging="360"/>
      </w:pPr>
      <w:rPr>
        <w:rFonts w:ascii="Times New Roman" w:hAnsi="Times New Roman" w:hint="default"/>
      </w:rPr>
    </w:lvl>
    <w:lvl w:ilvl="8" w:tplc="8C9E27C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8C6D21"/>
    <w:multiLevelType w:val="hybridMultilevel"/>
    <w:tmpl w:val="A714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552618">
    <w:abstractNumId w:val="5"/>
  </w:num>
  <w:num w:numId="2" w16cid:durableId="31196262">
    <w:abstractNumId w:val="9"/>
  </w:num>
  <w:num w:numId="3" w16cid:durableId="776944545">
    <w:abstractNumId w:val="7"/>
  </w:num>
  <w:num w:numId="4" w16cid:durableId="2053458070">
    <w:abstractNumId w:val="8"/>
  </w:num>
  <w:num w:numId="5" w16cid:durableId="1772890772">
    <w:abstractNumId w:val="14"/>
  </w:num>
  <w:num w:numId="6" w16cid:durableId="268857736">
    <w:abstractNumId w:val="15"/>
  </w:num>
  <w:num w:numId="7" w16cid:durableId="901480035">
    <w:abstractNumId w:val="22"/>
  </w:num>
  <w:num w:numId="8" w16cid:durableId="2025669269">
    <w:abstractNumId w:val="3"/>
  </w:num>
  <w:num w:numId="9" w16cid:durableId="443303014">
    <w:abstractNumId w:val="23"/>
  </w:num>
  <w:num w:numId="10" w16cid:durableId="599333137">
    <w:abstractNumId w:val="19"/>
  </w:num>
  <w:num w:numId="11" w16cid:durableId="1870026567">
    <w:abstractNumId w:val="21"/>
  </w:num>
  <w:num w:numId="12" w16cid:durableId="1532573779">
    <w:abstractNumId w:val="13"/>
  </w:num>
  <w:num w:numId="13" w16cid:durableId="303659757">
    <w:abstractNumId w:val="6"/>
  </w:num>
  <w:num w:numId="14" w16cid:durableId="1730379364">
    <w:abstractNumId w:val="17"/>
  </w:num>
  <w:num w:numId="15" w16cid:durableId="70659358">
    <w:abstractNumId w:val="1"/>
  </w:num>
  <w:num w:numId="16" w16cid:durableId="1063675625">
    <w:abstractNumId w:val="4"/>
  </w:num>
  <w:num w:numId="17" w16cid:durableId="803734642">
    <w:abstractNumId w:val="0"/>
  </w:num>
  <w:num w:numId="18" w16cid:durableId="1024526416">
    <w:abstractNumId w:val="20"/>
  </w:num>
  <w:num w:numId="19" w16cid:durableId="2030641559">
    <w:abstractNumId w:val="18"/>
  </w:num>
  <w:num w:numId="20" w16cid:durableId="1541670754">
    <w:abstractNumId w:val="12"/>
  </w:num>
  <w:num w:numId="21" w16cid:durableId="2039431520">
    <w:abstractNumId w:val="2"/>
  </w:num>
  <w:num w:numId="22" w16cid:durableId="292251986">
    <w:abstractNumId w:val="11"/>
  </w:num>
  <w:num w:numId="23" w16cid:durableId="2052266183">
    <w:abstractNumId w:val="10"/>
  </w:num>
  <w:num w:numId="24" w16cid:durableId="20523449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63"/>
    <w:rsid w:val="00031503"/>
    <w:rsid w:val="0003233F"/>
    <w:rsid w:val="00035AE3"/>
    <w:rsid w:val="0006562D"/>
    <w:rsid w:val="00077E1B"/>
    <w:rsid w:val="000C6B6D"/>
    <w:rsid w:val="000D713C"/>
    <w:rsid w:val="000F5942"/>
    <w:rsid w:val="000F7C47"/>
    <w:rsid w:val="0011797C"/>
    <w:rsid w:val="00121F63"/>
    <w:rsid w:val="00140771"/>
    <w:rsid w:val="0014139D"/>
    <w:rsid w:val="001424FF"/>
    <w:rsid w:val="001508FD"/>
    <w:rsid w:val="00160CDC"/>
    <w:rsid w:val="0016646C"/>
    <w:rsid w:val="00177114"/>
    <w:rsid w:val="0019310F"/>
    <w:rsid w:val="0019729D"/>
    <w:rsid w:val="001B464F"/>
    <w:rsid w:val="001C6A6E"/>
    <w:rsid w:val="001E2427"/>
    <w:rsid w:val="001F4FF3"/>
    <w:rsid w:val="00200B12"/>
    <w:rsid w:val="00205783"/>
    <w:rsid w:val="00205A6A"/>
    <w:rsid w:val="00222B9C"/>
    <w:rsid w:val="00224AF0"/>
    <w:rsid w:val="002456B7"/>
    <w:rsid w:val="002723BA"/>
    <w:rsid w:val="002769D9"/>
    <w:rsid w:val="00295BF9"/>
    <w:rsid w:val="002A0969"/>
    <w:rsid w:val="002A37B2"/>
    <w:rsid w:val="002A58E5"/>
    <w:rsid w:val="002D1B2A"/>
    <w:rsid w:val="002E09C7"/>
    <w:rsid w:val="002F0EA7"/>
    <w:rsid w:val="003222DC"/>
    <w:rsid w:val="00327748"/>
    <w:rsid w:val="00332264"/>
    <w:rsid w:val="003479FB"/>
    <w:rsid w:val="00370ADF"/>
    <w:rsid w:val="003830DF"/>
    <w:rsid w:val="003C55A3"/>
    <w:rsid w:val="003C72B7"/>
    <w:rsid w:val="003D1D92"/>
    <w:rsid w:val="003D2E7E"/>
    <w:rsid w:val="003F4BFC"/>
    <w:rsid w:val="004042FC"/>
    <w:rsid w:val="00417A26"/>
    <w:rsid w:val="004337BB"/>
    <w:rsid w:val="00435EC7"/>
    <w:rsid w:val="00445EC0"/>
    <w:rsid w:val="00463467"/>
    <w:rsid w:val="004861DD"/>
    <w:rsid w:val="0049028D"/>
    <w:rsid w:val="0049397C"/>
    <w:rsid w:val="004A5A53"/>
    <w:rsid w:val="004E3C89"/>
    <w:rsid w:val="004E4D2A"/>
    <w:rsid w:val="004F3D1D"/>
    <w:rsid w:val="0050089B"/>
    <w:rsid w:val="005206B5"/>
    <w:rsid w:val="005377B8"/>
    <w:rsid w:val="00545522"/>
    <w:rsid w:val="0055667A"/>
    <w:rsid w:val="005605C3"/>
    <w:rsid w:val="005A3EED"/>
    <w:rsid w:val="005D2EA9"/>
    <w:rsid w:val="005D75DE"/>
    <w:rsid w:val="005E352F"/>
    <w:rsid w:val="005F2960"/>
    <w:rsid w:val="00601608"/>
    <w:rsid w:val="00623901"/>
    <w:rsid w:val="00624331"/>
    <w:rsid w:val="0062688F"/>
    <w:rsid w:val="00654549"/>
    <w:rsid w:val="0067653E"/>
    <w:rsid w:val="00684C3B"/>
    <w:rsid w:val="006867EE"/>
    <w:rsid w:val="00695A67"/>
    <w:rsid w:val="006C5527"/>
    <w:rsid w:val="007163C9"/>
    <w:rsid w:val="007205EB"/>
    <w:rsid w:val="0072691E"/>
    <w:rsid w:val="00731964"/>
    <w:rsid w:val="0073386B"/>
    <w:rsid w:val="00734DB6"/>
    <w:rsid w:val="007404C7"/>
    <w:rsid w:val="00746AC5"/>
    <w:rsid w:val="00755D98"/>
    <w:rsid w:val="00774165"/>
    <w:rsid w:val="0079006B"/>
    <w:rsid w:val="007A3618"/>
    <w:rsid w:val="007B2D6A"/>
    <w:rsid w:val="007C07C4"/>
    <w:rsid w:val="007D098C"/>
    <w:rsid w:val="007D3798"/>
    <w:rsid w:val="007F553A"/>
    <w:rsid w:val="008335BD"/>
    <w:rsid w:val="00833C57"/>
    <w:rsid w:val="008350CD"/>
    <w:rsid w:val="00836BBF"/>
    <w:rsid w:val="0084469F"/>
    <w:rsid w:val="008446D3"/>
    <w:rsid w:val="00852126"/>
    <w:rsid w:val="00857853"/>
    <w:rsid w:val="00867A60"/>
    <w:rsid w:val="00883DB2"/>
    <w:rsid w:val="008A087B"/>
    <w:rsid w:val="008B7E91"/>
    <w:rsid w:val="00903E39"/>
    <w:rsid w:val="009112FD"/>
    <w:rsid w:val="00920EC0"/>
    <w:rsid w:val="009337FB"/>
    <w:rsid w:val="0094484A"/>
    <w:rsid w:val="00950237"/>
    <w:rsid w:val="0095069D"/>
    <w:rsid w:val="009559CC"/>
    <w:rsid w:val="00957E62"/>
    <w:rsid w:val="0096222A"/>
    <w:rsid w:val="00972A20"/>
    <w:rsid w:val="00980EA3"/>
    <w:rsid w:val="00986C09"/>
    <w:rsid w:val="00993704"/>
    <w:rsid w:val="009B4A72"/>
    <w:rsid w:val="009C25C6"/>
    <w:rsid w:val="009C7D67"/>
    <w:rsid w:val="009E12ED"/>
    <w:rsid w:val="009F1AED"/>
    <w:rsid w:val="00A01966"/>
    <w:rsid w:val="00A1688C"/>
    <w:rsid w:val="00A23831"/>
    <w:rsid w:val="00A36796"/>
    <w:rsid w:val="00A46103"/>
    <w:rsid w:val="00A501EE"/>
    <w:rsid w:val="00A556D7"/>
    <w:rsid w:val="00A74C39"/>
    <w:rsid w:val="00A81F48"/>
    <w:rsid w:val="00AA1564"/>
    <w:rsid w:val="00AA7B62"/>
    <w:rsid w:val="00AD009D"/>
    <w:rsid w:val="00AD024A"/>
    <w:rsid w:val="00AF1C5A"/>
    <w:rsid w:val="00AF6F35"/>
    <w:rsid w:val="00B13C5C"/>
    <w:rsid w:val="00B370DA"/>
    <w:rsid w:val="00B46AD9"/>
    <w:rsid w:val="00B61D2F"/>
    <w:rsid w:val="00B64249"/>
    <w:rsid w:val="00B71AE1"/>
    <w:rsid w:val="00B73C96"/>
    <w:rsid w:val="00B77D45"/>
    <w:rsid w:val="00B840DC"/>
    <w:rsid w:val="00B940C5"/>
    <w:rsid w:val="00BA3816"/>
    <w:rsid w:val="00BA7BBD"/>
    <w:rsid w:val="00BB16A6"/>
    <w:rsid w:val="00BB57A0"/>
    <w:rsid w:val="00BD2EA8"/>
    <w:rsid w:val="00BF015C"/>
    <w:rsid w:val="00BF544E"/>
    <w:rsid w:val="00C11CC8"/>
    <w:rsid w:val="00C3319A"/>
    <w:rsid w:val="00C41422"/>
    <w:rsid w:val="00C4493F"/>
    <w:rsid w:val="00C4762B"/>
    <w:rsid w:val="00C5444E"/>
    <w:rsid w:val="00C605CF"/>
    <w:rsid w:val="00CA554E"/>
    <w:rsid w:val="00CB0808"/>
    <w:rsid w:val="00CB5D80"/>
    <w:rsid w:val="00CD2389"/>
    <w:rsid w:val="00CE2BAE"/>
    <w:rsid w:val="00D11F12"/>
    <w:rsid w:val="00D12DB0"/>
    <w:rsid w:val="00D20BC7"/>
    <w:rsid w:val="00D239A7"/>
    <w:rsid w:val="00D27F5E"/>
    <w:rsid w:val="00D340F8"/>
    <w:rsid w:val="00D43027"/>
    <w:rsid w:val="00D51025"/>
    <w:rsid w:val="00D667EF"/>
    <w:rsid w:val="00D72E40"/>
    <w:rsid w:val="00D84396"/>
    <w:rsid w:val="00DA727F"/>
    <w:rsid w:val="00DB2FDD"/>
    <w:rsid w:val="00DB4B87"/>
    <w:rsid w:val="00DB5CB7"/>
    <w:rsid w:val="00DB5CE4"/>
    <w:rsid w:val="00DC1ABD"/>
    <w:rsid w:val="00DE5DD7"/>
    <w:rsid w:val="00DF395A"/>
    <w:rsid w:val="00DF73AA"/>
    <w:rsid w:val="00E146F3"/>
    <w:rsid w:val="00E14B76"/>
    <w:rsid w:val="00E21A46"/>
    <w:rsid w:val="00E2266F"/>
    <w:rsid w:val="00E32DA1"/>
    <w:rsid w:val="00E337A6"/>
    <w:rsid w:val="00E3518C"/>
    <w:rsid w:val="00E40CAC"/>
    <w:rsid w:val="00E73789"/>
    <w:rsid w:val="00E7490A"/>
    <w:rsid w:val="00E771AC"/>
    <w:rsid w:val="00E77598"/>
    <w:rsid w:val="00EA36B2"/>
    <w:rsid w:val="00ED75F4"/>
    <w:rsid w:val="00F1570D"/>
    <w:rsid w:val="00F26085"/>
    <w:rsid w:val="00F348EC"/>
    <w:rsid w:val="00F42B92"/>
    <w:rsid w:val="00F4541A"/>
    <w:rsid w:val="00F5196F"/>
    <w:rsid w:val="00F51E4C"/>
    <w:rsid w:val="00F534BF"/>
    <w:rsid w:val="00F544D9"/>
    <w:rsid w:val="00F66346"/>
    <w:rsid w:val="00F74C60"/>
    <w:rsid w:val="00FA71B4"/>
    <w:rsid w:val="00FA7A0C"/>
    <w:rsid w:val="00FB26B5"/>
    <w:rsid w:val="00FD4B8E"/>
    <w:rsid w:val="00FE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0FA8"/>
  <w15:chartTrackingRefBased/>
  <w15:docId w15:val="{A8F219AD-1FF8-4043-90B0-88481ADA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1F63"/>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121F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1F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F6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121F63"/>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121F63"/>
    <w:rPr>
      <w:color w:val="0563C1" w:themeColor="hyperlink"/>
      <w:u w:val="single"/>
    </w:rPr>
  </w:style>
  <w:style w:type="paragraph" w:styleId="ListParagraph">
    <w:name w:val="List Paragraph"/>
    <w:basedOn w:val="Normal"/>
    <w:uiPriority w:val="34"/>
    <w:qFormat/>
    <w:rsid w:val="00121F63"/>
    <w:pPr>
      <w:spacing w:after="160" w:line="256"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121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1F63"/>
    <w:pPr>
      <w:spacing w:after="0" w:line="240" w:lineRule="auto"/>
    </w:pPr>
    <w:rPr>
      <w:rFonts w:ascii="Arial" w:eastAsia="Arial" w:hAnsi="Arial" w:cs="Arial"/>
      <w:lang w:eastAsia="en-GB"/>
    </w:rPr>
  </w:style>
  <w:style w:type="paragraph" w:customStyle="1" w:styleId="xmsonormal">
    <w:name w:val="x_msonormal"/>
    <w:basedOn w:val="Normal"/>
    <w:rsid w:val="007205EB"/>
    <w:pPr>
      <w:spacing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3830DF"/>
    <w:rPr>
      <w:sz w:val="16"/>
      <w:szCs w:val="16"/>
    </w:rPr>
  </w:style>
  <w:style w:type="paragraph" w:styleId="CommentText">
    <w:name w:val="annotation text"/>
    <w:basedOn w:val="Normal"/>
    <w:link w:val="CommentTextChar"/>
    <w:uiPriority w:val="99"/>
    <w:semiHidden/>
    <w:unhideWhenUsed/>
    <w:rsid w:val="003830DF"/>
    <w:pPr>
      <w:spacing w:line="240" w:lineRule="auto"/>
    </w:pPr>
    <w:rPr>
      <w:sz w:val="20"/>
      <w:szCs w:val="20"/>
    </w:rPr>
  </w:style>
  <w:style w:type="character" w:customStyle="1" w:styleId="CommentTextChar">
    <w:name w:val="Comment Text Char"/>
    <w:basedOn w:val="DefaultParagraphFont"/>
    <w:link w:val="CommentText"/>
    <w:uiPriority w:val="99"/>
    <w:semiHidden/>
    <w:rsid w:val="003830DF"/>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830DF"/>
    <w:rPr>
      <w:b/>
      <w:bCs/>
    </w:rPr>
  </w:style>
  <w:style w:type="character" w:customStyle="1" w:styleId="CommentSubjectChar">
    <w:name w:val="Comment Subject Char"/>
    <w:basedOn w:val="CommentTextChar"/>
    <w:link w:val="CommentSubject"/>
    <w:uiPriority w:val="99"/>
    <w:semiHidden/>
    <w:rsid w:val="003830DF"/>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3830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0DF"/>
    <w:rPr>
      <w:rFonts w:ascii="Segoe UI" w:eastAsia="Arial" w:hAnsi="Segoe UI" w:cs="Segoe UI"/>
      <w:sz w:val="18"/>
      <w:szCs w:val="18"/>
      <w:lang w:eastAsia="en-GB"/>
    </w:rPr>
  </w:style>
  <w:style w:type="character" w:styleId="UnresolvedMention">
    <w:name w:val="Unresolved Mention"/>
    <w:basedOn w:val="DefaultParagraphFont"/>
    <w:uiPriority w:val="99"/>
    <w:semiHidden/>
    <w:unhideWhenUsed/>
    <w:rsid w:val="00DB2FDD"/>
    <w:rPr>
      <w:color w:val="605E5C"/>
      <w:shd w:val="clear" w:color="auto" w:fill="E1DFDD"/>
    </w:rPr>
  </w:style>
  <w:style w:type="paragraph" w:styleId="NormalWeb">
    <w:name w:val="Normal (Web)"/>
    <w:basedOn w:val="Normal"/>
    <w:uiPriority w:val="99"/>
    <w:semiHidden/>
    <w:unhideWhenUsed/>
    <w:rsid w:val="00F348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5EC7"/>
    <w:pPr>
      <w:tabs>
        <w:tab w:val="center" w:pos="4513"/>
        <w:tab w:val="right" w:pos="9026"/>
      </w:tabs>
      <w:spacing w:line="240" w:lineRule="auto"/>
    </w:pPr>
  </w:style>
  <w:style w:type="character" w:customStyle="1" w:styleId="HeaderChar">
    <w:name w:val="Header Char"/>
    <w:basedOn w:val="DefaultParagraphFont"/>
    <w:link w:val="Header"/>
    <w:uiPriority w:val="99"/>
    <w:rsid w:val="00435EC7"/>
    <w:rPr>
      <w:rFonts w:ascii="Arial" w:eastAsia="Arial" w:hAnsi="Arial" w:cs="Arial"/>
      <w:lang w:eastAsia="en-GB"/>
    </w:rPr>
  </w:style>
  <w:style w:type="paragraph" w:styleId="Footer">
    <w:name w:val="footer"/>
    <w:basedOn w:val="Normal"/>
    <w:link w:val="FooterChar"/>
    <w:uiPriority w:val="99"/>
    <w:unhideWhenUsed/>
    <w:rsid w:val="00435EC7"/>
    <w:pPr>
      <w:tabs>
        <w:tab w:val="center" w:pos="4513"/>
        <w:tab w:val="right" w:pos="9026"/>
      </w:tabs>
      <w:spacing w:line="240" w:lineRule="auto"/>
    </w:pPr>
  </w:style>
  <w:style w:type="character" w:customStyle="1" w:styleId="FooterChar">
    <w:name w:val="Footer Char"/>
    <w:basedOn w:val="DefaultParagraphFont"/>
    <w:link w:val="Footer"/>
    <w:uiPriority w:val="99"/>
    <w:rsid w:val="00435EC7"/>
    <w:rPr>
      <w:rFonts w:ascii="Arial" w:eastAsia="Arial" w:hAnsi="Arial" w:cs="Arial"/>
      <w:lang w:eastAsia="en-GB"/>
    </w:rPr>
  </w:style>
  <w:style w:type="character" w:styleId="Emphasis">
    <w:name w:val="Emphasis"/>
    <w:basedOn w:val="DefaultParagraphFont"/>
    <w:uiPriority w:val="20"/>
    <w:qFormat/>
    <w:rsid w:val="0068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875">
      <w:bodyDiv w:val="1"/>
      <w:marLeft w:val="0"/>
      <w:marRight w:val="0"/>
      <w:marTop w:val="0"/>
      <w:marBottom w:val="0"/>
      <w:divBdr>
        <w:top w:val="none" w:sz="0" w:space="0" w:color="auto"/>
        <w:left w:val="none" w:sz="0" w:space="0" w:color="auto"/>
        <w:bottom w:val="none" w:sz="0" w:space="0" w:color="auto"/>
        <w:right w:val="none" w:sz="0" w:space="0" w:color="auto"/>
      </w:divBdr>
    </w:div>
    <w:div w:id="195432395">
      <w:bodyDiv w:val="1"/>
      <w:marLeft w:val="0"/>
      <w:marRight w:val="0"/>
      <w:marTop w:val="0"/>
      <w:marBottom w:val="0"/>
      <w:divBdr>
        <w:top w:val="none" w:sz="0" w:space="0" w:color="auto"/>
        <w:left w:val="none" w:sz="0" w:space="0" w:color="auto"/>
        <w:bottom w:val="none" w:sz="0" w:space="0" w:color="auto"/>
        <w:right w:val="none" w:sz="0" w:space="0" w:color="auto"/>
      </w:divBdr>
    </w:div>
    <w:div w:id="203567061">
      <w:bodyDiv w:val="1"/>
      <w:marLeft w:val="0"/>
      <w:marRight w:val="0"/>
      <w:marTop w:val="0"/>
      <w:marBottom w:val="0"/>
      <w:divBdr>
        <w:top w:val="none" w:sz="0" w:space="0" w:color="auto"/>
        <w:left w:val="none" w:sz="0" w:space="0" w:color="auto"/>
        <w:bottom w:val="none" w:sz="0" w:space="0" w:color="auto"/>
        <w:right w:val="none" w:sz="0" w:space="0" w:color="auto"/>
      </w:divBdr>
    </w:div>
    <w:div w:id="364329363">
      <w:bodyDiv w:val="1"/>
      <w:marLeft w:val="0"/>
      <w:marRight w:val="0"/>
      <w:marTop w:val="0"/>
      <w:marBottom w:val="0"/>
      <w:divBdr>
        <w:top w:val="none" w:sz="0" w:space="0" w:color="auto"/>
        <w:left w:val="none" w:sz="0" w:space="0" w:color="auto"/>
        <w:bottom w:val="none" w:sz="0" w:space="0" w:color="auto"/>
        <w:right w:val="none" w:sz="0" w:space="0" w:color="auto"/>
      </w:divBdr>
    </w:div>
    <w:div w:id="384913437">
      <w:bodyDiv w:val="1"/>
      <w:marLeft w:val="0"/>
      <w:marRight w:val="0"/>
      <w:marTop w:val="0"/>
      <w:marBottom w:val="0"/>
      <w:divBdr>
        <w:top w:val="none" w:sz="0" w:space="0" w:color="auto"/>
        <w:left w:val="none" w:sz="0" w:space="0" w:color="auto"/>
        <w:bottom w:val="none" w:sz="0" w:space="0" w:color="auto"/>
        <w:right w:val="none" w:sz="0" w:space="0" w:color="auto"/>
      </w:divBdr>
    </w:div>
    <w:div w:id="468785165">
      <w:bodyDiv w:val="1"/>
      <w:marLeft w:val="0"/>
      <w:marRight w:val="0"/>
      <w:marTop w:val="0"/>
      <w:marBottom w:val="0"/>
      <w:divBdr>
        <w:top w:val="none" w:sz="0" w:space="0" w:color="auto"/>
        <w:left w:val="none" w:sz="0" w:space="0" w:color="auto"/>
        <w:bottom w:val="none" w:sz="0" w:space="0" w:color="auto"/>
        <w:right w:val="none" w:sz="0" w:space="0" w:color="auto"/>
      </w:divBdr>
    </w:div>
    <w:div w:id="480192866">
      <w:bodyDiv w:val="1"/>
      <w:marLeft w:val="0"/>
      <w:marRight w:val="0"/>
      <w:marTop w:val="0"/>
      <w:marBottom w:val="0"/>
      <w:divBdr>
        <w:top w:val="none" w:sz="0" w:space="0" w:color="auto"/>
        <w:left w:val="none" w:sz="0" w:space="0" w:color="auto"/>
        <w:bottom w:val="none" w:sz="0" w:space="0" w:color="auto"/>
        <w:right w:val="none" w:sz="0" w:space="0" w:color="auto"/>
      </w:divBdr>
    </w:div>
    <w:div w:id="487014211">
      <w:bodyDiv w:val="1"/>
      <w:marLeft w:val="0"/>
      <w:marRight w:val="0"/>
      <w:marTop w:val="0"/>
      <w:marBottom w:val="0"/>
      <w:divBdr>
        <w:top w:val="none" w:sz="0" w:space="0" w:color="auto"/>
        <w:left w:val="none" w:sz="0" w:space="0" w:color="auto"/>
        <w:bottom w:val="none" w:sz="0" w:space="0" w:color="auto"/>
        <w:right w:val="none" w:sz="0" w:space="0" w:color="auto"/>
      </w:divBdr>
    </w:div>
    <w:div w:id="536158878">
      <w:bodyDiv w:val="1"/>
      <w:marLeft w:val="0"/>
      <w:marRight w:val="0"/>
      <w:marTop w:val="0"/>
      <w:marBottom w:val="0"/>
      <w:divBdr>
        <w:top w:val="none" w:sz="0" w:space="0" w:color="auto"/>
        <w:left w:val="none" w:sz="0" w:space="0" w:color="auto"/>
        <w:bottom w:val="none" w:sz="0" w:space="0" w:color="auto"/>
        <w:right w:val="none" w:sz="0" w:space="0" w:color="auto"/>
      </w:divBdr>
    </w:div>
    <w:div w:id="573705397">
      <w:bodyDiv w:val="1"/>
      <w:marLeft w:val="0"/>
      <w:marRight w:val="0"/>
      <w:marTop w:val="0"/>
      <w:marBottom w:val="0"/>
      <w:divBdr>
        <w:top w:val="none" w:sz="0" w:space="0" w:color="auto"/>
        <w:left w:val="none" w:sz="0" w:space="0" w:color="auto"/>
        <w:bottom w:val="none" w:sz="0" w:space="0" w:color="auto"/>
        <w:right w:val="none" w:sz="0" w:space="0" w:color="auto"/>
      </w:divBdr>
    </w:div>
    <w:div w:id="605620585">
      <w:bodyDiv w:val="1"/>
      <w:marLeft w:val="0"/>
      <w:marRight w:val="0"/>
      <w:marTop w:val="0"/>
      <w:marBottom w:val="0"/>
      <w:divBdr>
        <w:top w:val="none" w:sz="0" w:space="0" w:color="auto"/>
        <w:left w:val="none" w:sz="0" w:space="0" w:color="auto"/>
        <w:bottom w:val="none" w:sz="0" w:space="0" w:color="auto"/>
        <w:right w:val="none" w:sz="0" w:space="0" w:color="auto"/>
      </w:divBdr>
      <w:divsChild>
        <w:div w:id="391849347">
          <w:marLeft w:val="547"/>
          <w:marRight w:val="0"/>
          <w:marTop w:val="0"/>
          <w:marBottom w:val="160"/>
          <w:divBdr>
            <w:top w:val="none" w:sz="0" w:space="0" w:color="auto"/>
            <w:left w:val="none" w:sz="0" w:space="0" w:color="auto"/>
            <w:bottom w:val="none" w:sz="0" w:space="0" w:color="auto"/>
            <w:right w:val="none" w:sz="0" w:space="0" w:color="auto"/>
          </w:divBdr>
        </w:div>
        <w:div w:id="1946494791">
          <w:marLeft w:val="547"/>
          <w:marRight w:val="0"/>
          <w:marTop w:val="0"/>
          <w:marBottom w:val="160"/>
          <w:divBdr>
            <w:top w:val="none" w:sz="0" w:space="0" w:color="auto"/>
            <w:left w:val="none" w:sz="0" w:space="0" w:color="auto"/>
            <w:bottom w:val="none" w:sz="0" w:space="0" w:color="auto"/>
            <w:right w:val="none" w:sz="0" w:space="0" w:color="auto"/>
          </w:divBdr>
        </w:div>
        <w:div w:id="615451858">
          <w:marLeft w:val="547"/>
          <w:marRight w:val="0"/>
          <w:marTop w:val="0"/>
          <w:marBottom w:val="160"/>
          <w:divBdr>
            <w:top w:val="none" w:sz="0" w:space="0" w:color="auto"/>
            <w:left w:val="none" w:sz="0" w:space="0" w:color="auto"/>
            <w:bottom w:val="none" w:sz="0" w:space="0" w:color="auto"/>
            <w:right w:val="none" w:sz="0" w:space="0" w:color="auto"/>
          </w:divBdr>
        </w:div>
        <w:div w:id="170024131">
          <w:marLeft w:val="547"/>
          <w:marRight w:val="0"/>
          <w:marTop w:val="0"/>
          <w:marBottom w:val="160"/>
          <w:divBdr>
            <w:top w:val="none" w:sz="0" w:space="0" w:color="auto"/>
            <w:left w:val="none" w:sz="0" w:space="0" w:color="auto"/>
            <w:bottom w:val="none" w:sz="0" w:space="0" w:color="auto"/>
            <w:right w:val="none" w:sz="0" w:space="0" w:color="auto"/>
          </w:divBdr>
        </w:div>
        <w:div w:id="221019814">
          <w:marLeft w:val="547"/>
          <w:marRight w:val="0"/>
          <w:marTop w:val="0"/>
          <w:marBottom w:val="160"/>
          <w:divBdr>
            <w:top w:val="none" w:sz="0" w:space="0" w:color="auto"/>
            <w:left w:val="none" w:sz="0" w:space="0" w:color="auto"/>
            <w:bottom w:val="none" w:sz="0" w:space="0" w:color="auto"/>
            <w:right w:val="none" w:sz="0" w:space="0" w:color="auto"/>
          </w:divBdr>
        </w:div>
        <w:div w:id="1490361840">
          <w:marLeft w:val="547"/>
          <w:marRight w:val="0"/>
          <w:marTop w:val="0"/>
          <w:marBottom w:val="160"/>
          <w:divBdr>
            <w:top w:val="none" w:sz="0" w:space="0" w:color="auto"/>
            <w:left w:val="none" w:sz="0" w:space="0" w:color="auto"/>
            <w:bottom w:val="none" w:sz="0" w:space="0" w:color="auto"/>
            <w:right w:val="none" w:sz="0" w:space="0" w:color="auto"/>
          </w:divBdr>
        </w:div>
      </w:divsChild>
    </w:div>
    <w:div w:id="657004280">
      <w:bodyDiv w:val="1"/>
      <w:marLeft w:val="0"/>
      <w:marRight w:val="0"/>
      <w:marTop w:val="0"/>
      <w:marBottom w:val="0"/>
      <w:divBdr>
        <w:top w:val="none" w:sz="0" w:space="0" w:color="auto"/>
        <w:left w:val="none" w:sz="0" w:space="0" w:color="auto"/>
        <w:bottom w:val="none" w:sz="0" w:space="0" w:color="auto"/>
        <w:right w:val="none" w:sz="0" w:space="0" w:color="auto"/>
      </w:divBdr>
    </w:div>
    <w:div w:id="814567727">
      <w:bodyDiv w:val="1"/>
      <w:marLeft w:val="0"/>
      <w:marRight w:val="0"/>
      <w:marTop w:val="0"/>
      <w:marBottom w:val="0"/>
      <w:divBdr>
        <w:top w:val="none" w:sz="0" w:space="0" w:color="auto"/>
        <w:left w:val="none" w:sz="0" w:space="0" w:color="auto"/>
        <w:bottom w:val="none" w:sz="0" w:space="0" w:color="auto"/>
        <w:right w:val="none" w:sz="0" w:space="0" w:color="auto"/>
      </w:divBdr>
    </w:div>
    <w:div w:id="817769744">
      <w:bodyDiv w:val="1"/>
      <w:marLeft w:val="0"/>
      <w:marRight w:val="0"/>
      <w:marTop w:val="0"/>
      <w:marBottom w:val="0"/>
      <w:divBdr>
        <w:top w:val="none" w:sz="0" w:space="0" w:color="auto"/>
        <w:left w:val="none" w:sz="0" w:space="0" w:color="auto"/>
        <w:bottom w:val="none" w:sz="0" w:space="0" w:color="auto"/>
        <w:right w:val="none" w:sz="0" w:space="0" w:color="auto"/>
      </w:divBdr>
    </w:div>
    <w:div w:id="852956747">
      <w:bodyDiv w:val="1"/>
      <w:marLeft w:val="0"/>
      <w:marRight w:val="0"/>
      <w:marTop w:val="0"/>
      <w:marBottom w:val="0"/>
      <w:divBdr>
        <w:top w:val="none" w:sz="0" w:space="0" w:color="auto"/>
        <w:left w:val="none" w:sz="0" w:space="0" w:color="auto"/>
        <w:bottom w:val="none" w:sz="0" w:space="0" w:color="auto"/>
        <w:right w:val="none" w:sz="0" w:space="0" w:color="auto"/>
      </w:divBdr>
    </w:div>
    <w:div w:id="993340939">
      <w:bodyDiv w:val="1"/>
      <w:marLeft w:val="0"/>
      <w:marRight w:val="0"/>
      <w:marTop w:val="0"/>
      <w:marBottom w:val="0"/>
      <w:divBdr>
        <w:top w:val="none" w:sz="0" w:space="0" w:color="auto"/>
        <w:left w:val="none" w:sz="0" w:space="0" w:color="auto"/>
        <w:bottom w:val="none" w:sz="0" w:space="0" w:color="auto"/>
        <w:right w:val="none" w:sz="0" w:space="0" w:color="auto"/>
      </w:divBdr>
    </w:div>
    <w:div w:id="1112162404">
      <w:bodyDiv w:val="1"/>
      <w:marLeft w:val="0"/>
      <w:marRight w:val="0"/>
      <w:marTop w:val="0"/>
      <w:marBottom w:val="0"/>
      <w:divBdr>
        <w:top w:val="none" w:sz="0" w:space="0" w:color="auto"/>
        <w:left w:val="none" w:sz="0" w:space="0" w:color="auto"/>
        <w:bottom w:val="none" w:sz="0" w:space="0" w:color="auto"/>
        <w:right w:val="none" w:sz="0" w:space="0" w:color="auto"/>
      </w:divBdr>
    </w:div>
    <w:div w:id="1128014406">
      <w:bodyDiv w:val="1"/>
      <w:marLeft w:val="0"/>
      <w:marRight w:val="0"/>
      <w:marTop w:val="0"/>
      <w:marBottom w:val="0"/>
      <w:divBdr>
        <w:top w:val="none" w:sz="0" w:space="0" w:color="auto"/>
        <w:left w:val="none" w:sz="0" w:space="0" w:color="auto"/>
        <w:bottom w:val="none" w:sz="0" w:space="0" w:color="auto"/>
        <w:right w:val="none" w:sz="0" w:space="0" w:color="auto"/>
      </w:divBdr>
    </w:div>
    <w:div w:id="1205370522">
      <w:bodyDiv w:val="1"/>
      <w:marLeft w:val="0"/>
      <w:marRight w:val="0"/>
      <w:marTop w:val="0"/>
      <w:marBottom w:val="0"/>
      <w:divBdr>
        <w:top w:val="none" w:sz="0" w:space="0" w:color="auto"/>
        <w:left w:val="none" w:sz="0" w:space="0" w:color="auto"/>
        <w:bottom w:val="none" w:sz="0" w:space="0" w:color="auto"/>
        <w:right w:val="none" w:sz="0" w:space="0" w:color="auto"/>
      </w:divBdr>
    </w:div>
    <w:div w:id="1372220474">
      <w:bodyDiv w:val="1"/>
      <w:marLeft w:val="0"/>
      <w:marRight w:val="0"/>
      <w:marTop w:val="0"/>
      <w:marBottom w:val="0"/>
      <w:divBdr>
        <w:top w:val="none" w:sz="0" w:space="0" w:color="auto"/>
        <w:left w:val="none" w:sz="0" w:space="0" w:color="auto"/>
        <w:bottom w:val="none" w:sz="0" w:space="0" w:color="auto"/>
        <w:right w:val="none" w:sz="0" w:space="0" w:color="auto"/>
      </w:divBdr>
      <w:divsChild>
        <w:div w:id="2060517918">
          <w:marLeft w:val="547"/>
          <w:marRight w:val="0"/>
          <w:marTop w:val="115"/>
          <w:marBottom w:val="0"/>
          <w:divBdr>
            <w:top w:val="none" w:sz="0" w:space="0" w:color="auto"/>
            <w:left w:val="none" w:sz="0" w:space="0" w:color="auto"/>
            <w:bottom w:val="none" w:sz="0" w:space="0" w:color="auto"/>
            <w:right w:val="none" w:sz="0" w:space="0" w:color="auto"/>
          </w:divBdr>
        </w:div>
      </w:divsChild>
    </w:div>
    <w:div w:id="1397586938">
      <w:bodyDiv w:val="1"/>
      <w:marLeft w:val="0"/>
      <w:marRight w:val="0"/>
      <w:marTop w:val="0"/>
      <w:marBottom w:val="0"/>
      <w:divBdr>
        <w:top w:val="none" w:sz="0" w:space="0" w:color="auto"/>
        <w:left w:val="none" w:sz="0" w:space="0" w:color="auto"/>
        <w:bottom w:val="none" w:sz="0" w:space="0" w:color="auto"/>
        <w:right w:val="none" w:sz="0" w:space="0" w:color="auto"/>
      </w:divBdr>
    </w:div>
    <w:div w:id="1412199436">
      <w:bodyDiv w:val="1"/>
      <w:marLeft w:val="0"/>
      <w:marRight w:val="0"/>
      <w:marTop w:val="0"/>
      <w:marBottom w:val="0"/>
      <w:divBdr>
        <w:top w:val="none" w:sz="0" w:space="0" w:color="auto"/>
        <w:left w:val="none" w:sz="0" w:space="0" w:color="auto"/>
        <w:bottom w:val="none" w:sz="0" w:space="0" w:color="auto"/>
        <w:right w:val="none" w:sz="0" w:space="0" w:color="auto"/>
      </w:divBdr>
    </w:div>
    <w:div w:id="1484926608">
      <w:bodyDiv w:val="1"/>
      <w:marLeft w:val="0"/>
      <w:marRight w:val="0"/>
      <w:marTop w:val="0"/>
      <w:marBottom w:val="0"/>
      <w:divBdr>
        <w:top w:val="none" w:sz="0" w:space="0" w:color="auto"/>
        <w:left w:val="none" w:sz="0" w:space="0" w:color="auto"/>
        <w:bottom w:val="none" w:sz="0" w:space="0" w:color="auto"/>
        <w:right w:val="none" w:sz="0" w:space="0" w:color="auto"/>
      </w:divBdr>
    </w:div>
    <w:div w:id="1505127457">
      <w:bodyDiv w:val="1"/>
      <w:marLeft w:val="0"/>
      <w:marRight w:val="0"/>
      <w:marTop w:val="0"/>
      <w:marBottom w:val="0"/>
      <w:divBdr>
        <w:top w:val="none" w:sz="0" w:space="0" w:color="auto"/>
        <w:left w:val="none" w:sz="0" w:space="0" w:color="auto"/>
        <w:bottom w:val="none" w:sz="0" w:space="0" w:color="auto"/>
        <w:right w:val="none" w:sz="0" w:space="0" w:color="auto"/>
      </w:divBdr>
    </w:div>
    <w:div w:id="1594708362">
      <w:bodyDiv w:val="1"/>
      <w:marLeft w:val="0"/>
      <w:marRight w:val="0"/>
      <w:marTop w:val="0"/>
      <w:marBottom w:val="0"/>
      <w:divBdr>
        <w:top w:val="none" w:sz="0" w:space="0" w:color="auto"/>
        <w:left w:val="none" w:sz="0" w:space="0" w:color="auto"/>
        <w:bottom w:val="none" w:sz="0" w:space="0" w:color="auto"/>
        <w:right w:val="none" w:sz="0" w:space="0" w:color="auto"/>
      </w:divBdr>
    </w:div>
    <w:div w:id="1675524100">
      <w:bodyDiv w:val="1"/>
      <w:marLeft w:val="0"/>
      <w:marRight w:val="0"/>
      <w:marTop w:val="0"/>
      <w:marBottom w:val="0"/>
      <w:divBdr>
        <w:top w:val="none" w:sz="0" w:space="0" w:color="auto"/>
        <w:left w:val="none" w:sz="0" w:space="0" w:color="auto"/>
        <w:bottom w:val="none" w:sz="0" w:space="0" w:color="auto"/>
        <w:right w:val="none" w:sz="0" w:space="0" w:color="auto"/>
      </w:divBdr>
    </w:div>
    <w:div w:id="1688172572">
      <w:bodyDiv w:val="1"/>
      <w:marLeft w:val="0"/>
      <w:marRight w:val="0"/>
      <w:marTop w:val="0"/>
      <w:marBottom w:val="0"/>
      <w:divBdr>
        <w:top w:val="none" w:sz="0" w:space="0" w:color="auto"/>
        <w:left w:val="none" w:sz="0" w:space="0" w:color="auto"/>
        <w:bottom w:val="none" w:sz="0" w:space="0" w:color="auto"/>
        <w:right w:val="none" w:sz="0" w:space="0" w:color="auto"/>
      </w:divBdr>
      <w:divsChild>
        <w:div w:id="792940155">
          <w:marLeft w:val="547"/>
          <w:marRight w:val="0"/>
          <w:marTop w:val="115"/>
          <w:marBottom w:val="0"/>
          <w:divBdr>
            <w:top w:val="none" w:sz="0" w:space="0" w:color="auto"/>
            <w:left w:val="none" w:sz="0" w:space="0" w:color="auto"/>
            <w:bottom w:val="none" w:sz="0" w:space="0" w:color="auto"/>
            <w:right w:val="none" w:sz="0" w:space="0" w:color="auto"/>
          </w:divBdr>
        </w:div>
      </w:divsChild>
    </w:div>
    <w:div w:id="1712535539">
      <w:bodyDiv w:val="1"/>
      <w:marLeft w:val="0"/>
      <w:marRight w:val="0"/>
      <w:marTop w:val="0"/>
      <w:marBottom w:val="0"/>
      <w:divBdr>
        <w:top w:val="none" w:sz="0" w:space="0" w:color="auto"/>
        <w:left w:val="none" w:sz="0" w:space="0" w:color="auto"/>
        <w:bottom w:val="none" w:sz="0" w:space="0" w:color="auto"/>
        <w:right w:val="none" w:sz="0" w:space="0" w:color="auto"/>
      </w:divBdr>
    </w:div>
    <w:div w:id="1778603551">
      <w:bodyDiv w:val="1"/>
      <w:marLeft w:val="0"/>
      <w:marRight w:val="0"/>
      <w:marTop w:val="0"/>
      <w:marBottom w:val="0"/>
      <w:divBdr>
        <w:top w:val="none" w:sz="0" w:space="0" w:color="auto"/>
        <w:left w:val="none" w:sz="0" w:space="0" w:color="auto"/>
        <w:bottom w:val="none" w:sz="0" w:space="0" w:color="auto"/>
        <w:right w:val="none" w:sz="0" w:space="0" w:color="auto"/>
      </w:divBdr>
    </w:div>
    <w:div w:id="1795364402">
      <w:bodyDiv w:val="1"/>
      <w:marLeft w:val="0"/>
      <w:marRight w:val="0"/>
      <w:marTop w:val="0"/>
      <w:marBottom w:val="0"/>
      <w:divBdr>
        <w:top w:val="none" w:sz="0" w:space="0" w:color="auto"/>
        <w:left w:val="none" w:sz="0" w:space="0" w:color="auto"/>
        <w:bottom w:val="none" w:sz="0" w:space="0" w:color="auto"/>
        <w:right w:val="none" w:sz="0" w:space="0" w:color="auto"/>
      </w:divBdr>
      <w:divsChild>
        <w:div w:id="234248845">
          <w:marLeft w:val="547"/>
          <w:marRight w:val="0"/>
          <w:marTop w:val="0"/>
          <w:marBottom w:val="0"/>
          <w:divBdr>
            <w:top w:val="none" w:sz="0" w:space="0" w:color="auto"/>
            <w:left w:val="none" w:sz="0" w:space="0" w:color="auto"/>
            <w:bottom w:val="none" w:sz="0" w:space="0" w:color="auto"/>
            <w:right w:val="none" w:sz="0" w:space="0" w:color="auto"/>
          </w:divBdr>
        </w:div>
        <w:div w:id="401099926">
          <w:marLeft w:val="547"/>
          <w:marRight w:val="0"/>
          <w:marTop w:val="0"/>
          <w:marBottom w:val="0"/>
          <w:divBdr>
            <w:top w:val="none" w:sz="0" w:space="0" w:color="auto"/>
            <w:left w:val="none" w:sz="0" w:space="0" w:color="auto"/>
            <w:bottom w:val="none" w:sz="0" w:space="0" w:color="auto"/>
            <w:right w:val="none" w:sz="0" w:space="0" w:color="auto"/>
          </w:divBdr>
        </w:div>
        <w:div w:id="22630251">
          <w:marLeft w:val="547"/>
          <w:marRight w:val="0"/>
          <w:marTop w:val="0"/>
          <w:marBottom w:val="0"/>
          <w:divBdr>
            <w:top w:val="none" w:sz="0" w:space="0" w:color="auto"/>
            <w:left w:val="none" w:sz="0" w:space="0" w:color="auto"/>
            <w:bottom w:val="none" w:sz="0" w:space="0" w:color="auto"/>
            <w:right w:val="none" w:sz="0" w:space="0" w:color="auto"/>
          </w:divBdr>
        </w:div>
      </w:divsChild>
    </w:div>
    <w:div w:id="1835104264">
      <w:bodyDiv w:val="1"/>
      <w:marLeft w:val="0"/>
      <w:marRight w:val="0"/>
      <w:marTop w:val="0"/>
      <w:marBottom w:val="0"/>
      <w:divBdr>
        <w:top w:val="none" w:sz="0" w:space="0" w:color="auto"/>
        <w:left w:val="none" w:sz="0" w:space="0" w:color="auto"/>
        <w:bottom w:val="none" w:sz="0" w:space="0" w:color="auto"/>
        <w:right w:val="none" w:sz="0" w:space="0" w:color="auto"/>
      </w:divBdr>
    </w:div>
    <w:div w:id="1863545268">
      <w:bodyDiv w:val="1"/>
      <w:marLeft w:val="0"/>
      <w:marRight w:val="0"/>
      <w:marTop w:val="0"/>
      <w:marBottom w:val="0"/>
      <w:divBdr>
        <w:top w:val="none" w:sz="0" w:space="0" w:color="auto"/>
        <w:left w:val="none" w:sz="0" w:space="0" w:color="auto"/>
        <w:bottom w:val="none" w:sz="0" w:space="0" w:color="auto"/>
        <w:right w:val="none" w:sz="0" w:space="0" w:color="auto"/>
      </w:divBdr>
    </w:div>
    <w:div w:id="1947733851">
      <w:bodyDiv w:val="1"/>
      <w:marLeft w:val="0"/>
      <w:marRight w:val="0"/>
      <w:marTop w:val="0"/>
      <w:marBottom w:val="0"/>
      <w:divBdr>
        <w:top w:val="none" w:sz="0" w:space="0" w:color="auto"/>
        <w:left w:val="none" w:sz="0" w:space="0" w:color="auto"/>
        <w:bottom w:val="none" w:sz="0" w:space="0" w:color="auto"/>
        <w:right w:val="none" w:sz="0" w:space="0" w:color="auto"/>
      </w:divBdr>
    </w:div>
    <w:div w:id="1990859396">
      <w:bodyDiv w:val="1"/>
      <w:marLeft w:val="0"/>
      <w:marRight w:val="0"/>
      <w:marTop w:val="0"/>
      <w:marBottom w:val="0"/>
      <w:divBdr>
        <w:top w:val="none" w:sz="0" w:space="0" w:color="auto"/>
        <w:left w:val="none" w:sz="0" w:space="0" w:color="auto"/>
        <w:bottom w:val="none" w:sz="0" w:space="0" w:color="auto"/>
        <w:right w:val="none" w:sz="0" w:space="0" w:color="auto"/>
      </w:divBdr>
    </w:div>
    <w:div w:id="1998338723">
      <w:bodyDiv w:val="1"/>
      <w:marLeft w:val="0"/>
      <w:marRight w:val="0"/>
      <w:marTop w:val="0"/>
      <w:marBottom w:val="0"/>
      <w:divBdr>
        <w:top w:val="none" w:sz="0" w:space="0" w:color="auto"/>
        <w:left w:val="none" w:sz="0" w:space="0" w:color="auto"/>
        <w:bottom w:val="none" w:sz="0" w:space="0" w:color="auto"/>
        <w:right w:val="none" w:sz="0" w:space="0" w:color="auto"/>
      </w:divBdr>
    </w:div>
    <w:div w:id="20096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prehistoricsociety.school.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Crellin, Rachel J. (Dr.)</dc:creator>
  <cp:keywords/>
  <dc:description/>
  <cp:lastModifiedBy>Linda</cp:lastModifiedBy>
  <cp:revision>2</cp:revision>
  <dcterms:created xsi:type="dcterms:W3CDTF">2023-05-30T21:11:00Z</dcterms:created>
  <dcterms:modified xsi:type="dcterms:W3CDTF">2023-05-30T21:11:00Z</dcterms:modified>
</cp:coreProperties>
</file>